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sz w:val="36"/>
          <w:szCs w:val="36"/>
        </w:rPr>
      </w:pPr>
    </w:p>
    <w:p>
      <w:pPr>
        <w:spacing w:line="560" w:lineRule="exact"/>
        <w:jc w:val="center"/>
        <w:rPr>
          <w:rFonts w:ascii="方正小标宋简体" w:hAnsi="方正小标宋简体" w:eastAsia="方正小标宋简体" w:cs="方正小标宋简体"/>
          <w:sz w:val="36"/>
          <w:szCs w:val="36"/>
        </w:rPr>
      </w:pP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伽师</w:t>
      </w:r>
      <w:r>
        <w:rPr>
          <w:rFonts w:hint="eastAsia" w:ascii="方正小标宋简体" w:hAnsi="方正小标宋简体" w:eastAsia="方正小标宋简体" w:cs="方正小标宋简体"/>
          <w:sz w:val="36"/>
          <w:szCs w:val="36"/>
        </w:rPr>
        <w:t>县</w:t>
      </w:r>
      <w:r>
        <w:rPr>
          <w:rFonts w:hint="eastAsia" w:ascii="方正小标宋简体" w:hAnsi="方正小标宋简体" w:eastAsia="方正小标宋简体" w:cs="方正小标宋简体"/>
          <w:sz w:val="36"/>
          <w:szCs w:val="36"/>
          <w:u w:val="single"/>
          <w:lang w:eastAsia="zh-CN"/>
        </w:rPr>
        <w:t>就业见习补贴</w:t>
      </w:r>
      <w:r>
        <w:rPr>
          <w:rFonts w:hint="eastAsia" w:ascii="方正小标宋简体" w:hAnsi="方正小标宋简体" w:eastAsia="方正小标宋简体" w:cs="方正小标宋简体"/>
          <w:sz w:val="36"/>
          <w:szCs w:val="36"/>
        </w:rPr>
        <w:t>政策公告</w:t>
      </w:r>
    </w:p>
    <w:p>
      <w:pPr>
        <w:spacing w:line="540" w:lineRule="exact"/>
        <w:rPr>
          <w:rFonts w:ascii="仿宋_GB2312" w:hAnsi="仿宋_GB2312" w:eastAsia="仿宋_GB2312" w:cs="仿宋_GB2312"/>
          <w:sz w:val="32"/>
          <w:szCs w:val="32"/>
        </w:rPr>
      </w:pP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为认真贯彻习近平新时代中国特色社会主义思想，落实以人民为中心的发展理念，让党的惠民惠农政策有效落实，确保每一分惠民惠农财政补贴资金都用到群众身上，现对</w:t>
      </w:r>
      <w:r>
        <w:rPr>
          <w:rFonts w:hint="eastAsia" w:ascii="仿宋_GB2312" w:hAnsi="仿宋_GB2312" w:eastAsia="仿宋_GB2312" w:cs="仿宋_GB2312"/>
          <w:sz w:val="32"/>
          <w:szCs w:val="32"/>
          <w:u w:val="single"/>
        </w:rPr>
        <w:t>就业见习补贴</w:t>
      </w:r>
      <w:r>
        <w:rPr>
          <w:rFonts w:hint="eastAsia" w:ascii="仿宋_GB2312" w:hAnsi="仿宋_GB2312" w:eastAsia="仿宋_GB2312" w:cs="仿宋_GB2312"/>
          <w:sz w:val="32"/>
          <w:szCs w:val="32"/>
        </w:rPr>
        <w:t>公告如下。</w:t>
      </w:r>
    </w:p>
    <w:p>
      <w:pPr>
        <w:pStyle w:val="9"/>
        <w:numPr>
          <w:ilvl w:val="0"/>
          <w:numId w:val="1"/>
        </w:numPr>
        <w:spacing w:line="540" w:lineRule="exact"/>
        <w:ind w:firstLineChars="0"/>
        <w:jc w:val="left"/>
        <w:rPr>
          <w:rFonts w:ascii="黑体" w:hAnsi="黑体" w:eastAsia="黑体" w:cs="仿宋_GB2312"/>
          <w:sz w:val="32"/>
          <w:szCs w:val="32"/>
        </w:rPr>
      </w:pPr>
      <w:r>
        <w:rPr>
          <w:rFonts w:hint="eastAsia" w:ascii="黑体" w:hAnsi="黑体" w:eastAsia="黑体" w:cs="仿宋_GB2312"/>
          <w:sz w:val="32"/>
          <w:szCs w:val="32"/>
        </w:rPr>
        <w:t>政策依据</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关于进一步做好自治区就业见习工作的通知</w:t>
      </w:r>
      <w:r>
        <w:rPr>
          <w:rFonts w:hint="eastAsia" w:ascii="仿宋_GB2312" w:hAnsi="仿宋_GB2312" w:eastAsia="仿宋_GB2312" w:cs="仿宋_GB2312"/>
          <w:sz w:val="32"/>
          <w:szCs w:val="32"/>
          <w:lang w:eastAsia="zh-CN"/>
        </w:rPr>
        <w:t>；新人社发〔2021〕46号。</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二、补助对象</w:t>
      </w:r>
    </w:p>
    <w:p>
      <w:pPr>
        <w:pStyle w:val="9"/>
        <w:numPr>
          <w:ilvl w:val="0"/>
          <w:numId w:val="0"/>
        </w:numPr>
        <w:spacing w:line="540" w:lineRule="exact"/>
        <w:ind w:firstLine="640" w:firstLineChars="200"/>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rPr>
        <w:t>离校2年内(毕业后24个月内)未就业高校毕业生和16-24岁新疆籍失业青年</w:t>
      </w:r>
      <w:r>
        <w:rPr>
          <w:rFonts w:hint="eastAsia" w:ascii="仿宋_GB2312" w:hAnsi="Times New Roman" w:eastAsia="仿宋_GB2312" w:cs="仿宋_GB2312"/>
          <w:sz w:val="32"/>
          <w:szCs w:val="32"/>
          <w:lang w:eastAsia="zh-CN"/>
        </w:rPr>
        <w:t>。</w:t>
      </w:r>
    </w:p>
    <w:p>
      <w:pPr>
        <w:pStyle w:val="9"/>
        <w:numPr>
          <w:ilvl w:val="0"/>
          <w:numId w:val="0"/>
        </w:num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三、</w:t>
      </w:r>
      <w:r>
        <w:rPr>
          <w:rFonts w:hint="eastAsia" w:ascii="黑体" w:hAnsi="黑体" w:eastAsia="黑体" w:cs="仿宋_GB2312"/>
          <w:sz w:val="32"/>
          <w:szCs w:val="32"/>
        </w:rPr>
        <w:t>补助标准</w:t>
      </w:r>
    </w:p>
    <w:p>
      <w:pPr>
        <w:spacing w:line="540" w:lineRule="exact"/>
        <w:ind w:firstLine="630"/>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rPr>
        <w:t>各地对见习人员从就业专项资金中按当地最低工资标准给予见习补贴，见习单位按不低于当地最低工资标准的50%为见习人员发放岗位补助。</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lang w:eastAsia="zh-CN"/>
        </w:rPr>
        <w:t>四</w:t>
      </w:r>
      <w:r>
        <w:rPr>
          <w:rFonts w:hint="eastAsia" w:ascii="黑体" w:hAnsi="黑体" w:eastAsia="黑体" w:cs="仿宋_GB2312"/>
          <w:sz w:val="32"/>
          <w:szCs w:val="32"/>
        </w:rPr>
        <w:t>、发放方式</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“一卡通”</w:t>
      </w:r>
      <w:r>
        <w:rPr>
          <w:rFonts w:hint="eastAsia" w:ascii="仿宋_GB2312" w:hAnsi="仿宋_GB2312" w:eastAsia="仿宋_GB2312" w:cs="仿宋_GB2312"/>
          <w:sz w:val="32"/>
          <w:szCs w:val="32"/>
        </w:rPr>
        <w:t>发放</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五</w:t>
      </w:r>
      <w:r>
        <w:rPr>
          <w:rFonts w:hint="eastAsia" w:ascii="黑体" w:hAnsi="黑体" w:eastAsia="黑体" w:cs="仿宋_GB2312"/>
          <w:sz w:val="32"/>
          <w:szCs w:val="32"/>
        </w:rPr>
        <w:t>、发放时限</w:t>
      </w:r>
    </w:p>
    <w:p>
      <w:pPr>
        <w:spacing w:line="54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rPr>
        <w:t>一次</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lang w:eastAsia="zh-CN"/>
        </w:rPr>
        <w:t>六</w:t>
      </w:r>
      <w:r>
        <w:rPr>
          <w:rFonts w:hint="eastAsia" w:ascii="黑体" w:hAnsi="黑体" w:eastAsia="黑体" w:cs="仿宋_GB2312"/>
          <w:sz w:val="32"/>
          <w:szCs w:val="32"/>
        </w:rPr>
        <w:t>、政策咨询和监督投诉</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群众如对</w:t>
      </w:r>
      <w:r>
        <w:rPr>
          <w:rFonts w:hint="eastAsia" w:ascii="仿宋_GB2312" w:hAnsi="仿宋_GB2312" w:eastAsia="仿宋_GB2312" w:cs="仿宋_GB2312"/>
          <w:sz w:val="32"/>
          <w:szCs w:val="32"/>
          <w:u w:val="single"/>
        </w:rPr>
        <w:t>就业见习补贴</w:t>
      </w:r>
      <w:r>
        <w:rPr>
          <w:rFonts w:hint="eastAsia" w:ascii="仿宋_GB2312" w:hAnsi="仿宋_GB2312" w:eastAsia="仿宋_GB2312" w:cs="仿宋_GB2312"/>
          <w:sz w:val="32"/>
          <w:szCs w:val="32"/>
        </w:rPr>
        <w:t>发放工作有意见建议的，可拨打以下电话。</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1.伽师县财政局：0998</w:t>
      </w:r>
      <w:r>
        <w:rPr>
          <w:rFonts w:hint="eastAsia" w:ascii="仿宋" w:hAnsi="仿宋" w:eastAsia="仿宋" w:cs="仿宋"/>
          <w:sz w:val="32"/>
          <w:szCs w:val="32"/>
          <w:lang w:val="en-US" w:eastAsia="zh-CN"/>
        </w:rPr>
        <w:t>-</w:t>
      </w:r>
      <w:r>
        <w:rPr>
          <w:rFonts w:hint="eastAsia" w:ascii="仿宋" w:hAnsi="仿宋" w:eastAsia="仿宋" w:cs="仿宋"/>
          <w:sz w:val="32"/>
          <w:szCs w:val="32"/>
        </w:rPr>
        <w:t>5713220</w:t>
      </w:r>
      <w:bookmarkStart w:id="0" w:name="_GoBack"/>
      <w:bookmarkEnd w:id="0"/>
    </w:p>
    <w:p>
      <w:pPr>
        <w:spacing w:line="56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sz w:val="32"/>
          <w:szCs w:val="32"/>
          <w:highlight w:val="none"/>
        </w:rPr>
        <w:t>2.</w:t>
      </w:r>
      <w:r>
        <w:rPr>
          <w:rFonts w:hint="eastAsia" w:ascii="仿宋" w:hAnsi="仿宋" w:eastAsia="仿宋" w:cs="仿宋"/>
          <w:b w:val="0"/>
          <w:bCs w:val="0"/>
          <w:sz w:val="32"/>
          <w:szCs w:val="32"/>
          <w:highlight w:val="none"/>
          <w:lang w:eastAsia="zh-CN"/>
        </w:rPr>
        <w:t>伽师县人力资源和社会保障局</w:t>
      </w:r>
      <w:r>
        <w:rPr>
          <w:rFonts w:hint="eastAsia" w:ascii="仿宋" w:hAnsi="仿宋" w:eastAsia="仿宋" w:cs="仿宋"/>
          <w:sz w:val="32"/>
          <w:szCs w:val="32"/>
          <w:highlight w:val="none"/>
        </w:rPr>
        <w:t>：</w:t>
      </w:r>
      <w:r>
        <w:rPr>
          <w:rFonts w:hint="eastAsia" w:ascii="仿宋" w:hAnsi="仿宋" w:eastAsia="仿宋" w:cs="仿宋"/>
          <w:b w:val="0"/>
          <w:bCs w:val="0"/>
          <w:color w:val="auto"/>
          <w:sz w:val="32"/>
          <w:szCs w:val="32"/>
          <w:highlight w:val="none"/>
          <w:lang w:val="en-US" w:eastAsia="zh-CN"/>
        </w:rPr>
        <w:t>0998-6737156</w:t>
      </w:r>
    </w:p>
    <w:p>
      <w:pPr>
        <w:spacing w:line="56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3.伽师县农村信用</w:t>
      </w:r>
      <w:r>
        <w:rPr>
          <w:rFonts w:hint="eastAsia" w:ascii="仿宋" w:hAnsi="仿宋" w:eastAsia="仿宋" w:cs="仿宋"/>
          <w:sz w:val="32"/>
          <w:szCs w:val="32"/>
          <w:lang w:eastAsia="zh-CN"/>
        </w:rPr>
        <w:t>合作联</w:t>
      </w:r>
      <w:r>
        <w:rPr>
          <w:rFonts w:hint="eastAsia" w:ascii="仿宋" w:hAnsi="仿宋" w:eastAsia="仿宋" w:cs="仿宋"/>
          <w:sz w:val="32"/>
          <w:szCs w:val="32"/>
        </w:rPr>
        <w:t>社</w:t>
      </w:r>
      <w:r>
        <w:rPr>
          <w:rFonts w:hint="eastAsia" w:ascii="仿宋_GB2312" w:hAnsi="仿宋_GB2312" w:eastAsia="仿宋_GB2312" w:cs="仿宋_GB2312"/>
          <w:sz w:val="32"/>
          <w:szCs w:val="32"/>
        </w:rPr>
        <w:t>：0998-6723301</w:t>
      </w:r>
    </w:p>
    <w:p>
      <w:pPr>
        <w:spacing w:line="540" w:lineRule="exact"/>
        <w:ind w:firstLine="4640" w:firstLineChars="1450"/>
        <w:jc w:val="left"/>
        <w:rPr>
          <w:rFonts w:ascii="仿宋_GB2312" w:hAnsi="仿宋"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伽师县人力资源和社会保障局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14</w:t>
      </w:r>
      <w:r>
        <w:rPr>
          <w:rFonts w:hint="eastAsia" w:ascii="仿宋" w:hAnsi="仿宋" w:eastAsia="仿宋" w:cs="仿宋"/>
          <w:b w:val="0"/>
          <w:bCs w:val="0"/>
          <w:sz w:val="32"/>
          <w:szCs w:val="32"/>
        </w:rPr>
        <w:t>日</w:t>
      </w:r>
    </w:p>
    <w:p>
      <w:pPr>
        <w:spacing w:line="540" w:lineRule="exact"/>
        <w:ind w:firstLine="3780" w:firstLineChars="1800"/>
        <w:jc w:val="left"/>
        <w:rPr>
          <w:rFonts w:ascii="仿宋_GB2312" w:eastAsia="仿宋_GB2312"/>
        </w:rPr>
      </w:pPr>
    </w:p>
    <w:sectPr>
      <w:footerReference r:id="rId3" w:type="default"/>
      <w:pgSz w:w="11906" w:h="16838"/>
      <w:pgMar w:top="1985"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9001356">
    <w:nsid w:val="5D850F8C"/>
    <w:multiLevelType w:val="multilevel"/>
    <w:tmpl w:val="5D850F8C"/>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5690013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zMTU5MzA1NjVhMDFkMmEzY2FkYzgzMTEwMTdkMmMifQ=="/>
  </w:docVars>
  <w:rsids>
    <w:rsidRoot w:val="00C26185"/>
    <w:rsid w:val="000A6F8D"/>
    <w:rsid w:val="001A5016"/>
    <w:rsid w:val="002829E4"/>
    <w:rsid w:val="0029591D"/>
    <w:rsid w:val="002B1AF2"/>
    <w:rsid w:val="002E0692"/>
    <w:rsid w:val="00391933"/>
    <w:rsid w:val="00451DB6"/>
    <w:rsid w:val="00510081"/>
    <w:rsid w:val="00552FF0"/>
    <w:rsid w:val="0058266B"/>
    <w:rsid w:val="0062081E"/>
    <w:rsid w:val="006420A1"/>
    <w:rsid w:val="007322C0"/>
    <w:rsid w:val="00734BFA"/>
    <w:rsid w:val="008741E1"/>
    <w:rsid w:val="009E7248"/>
    <w:rsid w:val="00AE069C"/>
    <w:rsid w:val="00B36DA1"/>
    <w:rsid w:val="00C26185"/>
    <w:rsid w:val="00C52CB1"/>
    <w:rsid w:val="00C7385E"/>
    <w:rsid w:val="00D26593"/>
    <w:rsid w:val="00DE45D6"/>
    <w:rsid w:val="00E572CB"/>
    <w:rsid w:val="00E91445"/>
    <w:rsid w:val="00FA57E1"/>
    <w:rsid w:val="02280E3B"/>
    <w:rsid w:val="03F930D9"/>
    <w:rsid w:val="05C76028"/>
    <w:rsid w:val="14FC6A64"/>
    <w:rsid w:val="157E5116"/>
    <w:rsid w:val="1B1A2539"/>
    <w:rsid w:val="1ECF13A9"/>
    <w:rsid w:val="221E5B18"/>
    <w:rsid w:val="29282F46"/>
    <w:rsid w:val="2C49645D"/>
    <w:rsid w:val="2CC02FFE"/>
    <w:rsid w:val="436213D0"/>
    <w:rsid w:val="457A7E65"/>
    <w:rsid w:val="56FB1B5C"/>
    <w:rsid w:val="58587255"/>
    <w:rsid w:val="5CE91101"/>
    <w:rsid w:val="6CE84805"/>
    <w:rsid w:val="75D57C36"/>
    <w:rsid w:val="76807E0D"/>
    <w:rsid w:val="78C17091"/>
    <w:rsid w:val="7E6B371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723</Characters>
  <Lines>6</Lines>
  <Paragraphs>1</Paragraphs>
  <ScaleCrop>false</ScaleCrop>
  <LinksUpToDate>false</LinksUpToDate>
  <CharactersWithSpaces>848</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cp:lastModifiedBy>
  <dcterms:modified xsi:type="dcterms:W3CDTF">2024-05-14T04:24:05Z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y fmtid="{D5CDD505-2E9C-101B-9397-08002B2CF9AE}" pid="3" name="ICV">
    <vt:lpwstr>811F146EE47246B190C49A9885AB51E5_12</vt:lpwstr>
  </property>
</Properties>
</file>