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伽师县2023年新型经营主体提升技术应用和生产经营能力项目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伽师县农村合作经济发展中心(行政)</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伽师县农业农村局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王双东</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2024年06月20日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（一）项目概况</w:t>
        <w:br/>
        <w:t>1. 项目背景</w:t>
        <w:br/>
        <w:t>本项目遵循财政部《项目支出绩效评价管理办法》（财预〔2020〕10号）和自治区财政厅《自治区财政支出绩效评价管理暂行办法》（新财预〔2018〕189号）以及喀什地区财政局《关于下达2023年中央农业农业经营主体能力提升资金预算通知》（喀地财农〔2023〕09号）相关政策文件与规定，旨在评价伽师县2023年新型经营主体提升技术应用和生产经营能力项目实施前期、过程及效果，评价财政预算资金使用的效率及效益。通过该项目的实施，支持农民合作社和家庭农场改善生产经营条件，应用先进技术，提升规模化、集约化、信息化生产能力，更好发挥新型经营主体带动农民进入市场、增加收入、建设现代农业、起到巩固脱贫攻坚成果和促进乡村振兴的引领作用。</w:t>
        <w:br/>
        <w:t>2. 主要内容及实施情况</w:t>
        <w:br/>
        <w:t>本项目下达2023年新型农业经营主体提升技术应用和生产经营能力项目资金111万元，其中扶持自治区级及以上农民合作示范社3个，每个补助25万元。扶持巩固提升县农民合作社4个，每个补助7万元。扶持县级及以上示范家庭农场1个，补助8万元。2023年12月20日前支付39万元，其余72万元于2024年3月支付完成。</w:t>
        <w:br/>
        <w:t>3.项目实施主体</w:t>
        <w:br/>
        <w:t>伽师县农村合作经济发展中心为事业单位决算编制范围的有4个办公室：土地管理、产权制度改革、合作社与统计、财务行政办公室。</w:t>
        <w:br/>
        <w:t>编制人数9人，其中：参公9人、事业编制0人。实有在职人数9人，其中：参公9人、事业在职0人。离退休人员16人，其中：参公退休人员16人。</w:t>
        <w:br/>
        <w:t>4. 资金投入和使用情况</w:t>
        <w:br/>
        <w:t>根据喀什地区财政局《关于下达2023年中央农业农业经营主体能力提升资金预算通知》（喀地财农〔2023〕09号）共安排预算资金111万元，为中央转移支付资金。</w:t>
        <w:br/>
        <w:t>截至2023年12月31日，实际支出39万元，预算执行率35%。其余72万元，于2024年3月20日完成支付，预算执行率100%。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（二）项目绩效目标</w:t>
        <w:br/>
        <w:t>项目绩效目标包括项目绩效总目标和阶段性目标。</w:t>
        <w:br/>
        <w:t>1.项目绩效总目标</w:t>
        <w:br/>
        <w:t>本项目下达2023年新型农业经营主体提升技术应用和生产经营能力项目资金111万元，其中扶持自治区级及以上农民合作示范社3个，每个补助25万元。扶持巩固提升县农民合作社4个，每个补助7万元。扶持县级及以上示范家庭农场1个，补助8万元。以实施乡村振兴战略为总抓手，以努力提升农民合作社和家庭农场技术应用和生产经营能力，落实高质量发展要求为目标，支持农民合作社和家庭农场改善生产经营条件，应用先进技术，提升规模化、集约化、信息化生产能力，更好发挥新型经营主体带动农民进入市场、增加收入、建设现代农业、起到巩固脱贫攻坚成果和促进乡村振兴的引领作用。</w:t>
        <w:br/>
        <w:t>2.阶段性目标</w:t>
        <w:br/>
        <w:t>其中扶持自治区级及以上农民合作示范社3个，每个补助25万元。扶持巩固提升县农民合作社4个，每个补助7万元。扶持县级及以上示范家庭农场1个，补助8万元。以实施乡村振兴战略为总抓手，以努力提升农民合作社和家庭农场技术应用和生产经营能力，落实高质量发展要求为目标，支持农民合作社和家庭农场改善生产经营条件，应用先进技术，提升规模化、集约化、信息化生产能力，更好发挥新型经营主体带动农民进入市场、增加收入、建设现代农业、起到巩固脱贫攻坚成果和促进乡村振兴的引领作用。</w:t>
        <w:br/>
        <w:t>实施的前期准备工作：由自治区、地区示范合作社中按照合作社经营管理规范，带动群众就业增收能力强，发展前景好的要求，县农经中心制定承接项目初审的标准，制定合作社实施项目评审打分表，组织人员对示范合作社生产经营情况进行实地考查评审，重点检查拟实施项目与扶持内容的符合性和可行性，合作社管理的规范性，带动群众就业增收的情况，合作社是否进行分红等内容，根据检查和评分情况，初步确定实施项目的合作社名单，并将初步确定名册交农业农村局党委会议研究，最终确定实施项目的主体。由在市场监管部门登记注册，经营情况较好，能带动周边农民增收的家庭农场中选择1－2家，县农经中心制定承接实施项目初审的标准，制定家庭农场实施项目评审打分表，组织人员对家庭农场经营情况进行实地考查评审，重点检查拟实施项目与扶持内容的符合性和可行性，家庭农场管理是否规范，示范带动群众效应是否明显等内容，根据检查和评分情况，初步确定实施项目的家庭农场，并由农业农村局党委会议研究决定最终实施项目的家庭农场。</w:t>
        <w:br/>
        <w:t>具体实施工作：确定实施项目合作社后，通知各乡镇组织实施项目的新型经营主体实施项目，村党组织负责经营主体实施项目的日常监管工作，乡镇人民政府负责项目的督促和检查工作，县农业农村（农经）部门对项目实施情况进行抽查，确保项目按实施方案确定的内容和进度进行。保证项目的质量。</w:t>
        <w:br/>
        <w:t>验收阶段的具体工作：项目实施完成后，农业农村（农经）部门组织财政、农业、农经、项目实施乡镇等相关部门进行项目验收，采取实地查看方式，对每个项目进行验收。根据绩效评价表确定的验收事项，制定验收表，提出验收意见，并由验收组成员签字存档，作为备查资料。</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绩效评价遵循财政部《项目支出绩效评价管理办法》（财预〔2020〕10号）和喀什地区财政局《喀什地区财政支出绩效评价管理暂行办法》（喀地财预〔2019〕18号）等相关政策文件与规定，我单位针对伽师县2023年新型农业经营主体提升技术应用和生产经营能力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</w:t>
        <w:b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</w:t>
        <w:br/>
        <w:t>第一阶段：前期准备（2024年3月1日）</w:t>
        <w:br/>
        <w:t>认真学习相关要求与规定，成立绩效评价工作组，作为绩效评价工作具体实施机构。成员构成如下：</w:t>
        <w:br/>
        <w:t>王双东任评价组组长，绩效评价工作职责为负责全盘工作。</w:t>
        <w:br/>
        <w:t>帕提古丽任评价组副组长，绩效评价工作职责为对项目实施情况进行实地调查。</w:t>
        <w:br/>
        <w:t>朱婷任评价组成员，绩效评价工作职责为负责资料审核等工作。</w:t>
        <w:br/>
        <w:t>第二阶段：组织实施（2024年3月1日-3月9日）</w:t>
        <w:br/>
        <w:t>经评价组通过实地调研、查阅资料等方式，采用综合分析法对项目的决策、管理、绩效进行的综合评价分析。</w:t>
        <w:br/>
        <w:t>第三阶段：分析评价（2024年3月10日-3月14日）</w:t>
        <w:br/>
        <w:t>首先按照指标体系进行定量、定性分析。其次开展量化打分、综合评价工作，形成初步评价结论。</w:t>
        <w:br/>
        <w:t>第四阶段：撰写与提交评价报告（2024年3月15日-3月20日）</w:t>
        <w:br/>
        <w:t>撰写绩效评价报告，按照新疆维吾尔自治区财政绩效管理信息系统绩效评价模块中统一格式和文本框架撰写绩效评价报告并提交审核。</w:t>
        <w:br/>
        <w:t>最后总结项目整体情况，及时落实问题整改，并形成整改报告，最后将项目相关资料存档。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</w:t>
        <w:br/>
        <w:t>伽师县2023年新型农业经营主体提升技术应用和生产经营能力项目得分情况表</w:t>
        <w:br/>
        <w:t>一级指标	权重	得分率	实际得分</w:t>
        <w:br/>
        <w:t>项目决策	20	100%	20</w:t>
        <w:br/>
        <w:t>项目过程	20	100%	20</w:t>
        <w:br/>
        <w:t>项目产出	40	100%	40</w:t>
        <w:br/>
        <w:t>项目效益	20	100%	20</w:t>
        <w:br/>
        <w:t>合计	100	100%	100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伽师县2023年新型农业经营主体提升技术应用和生产经营能力项目已完成实施，农民合作社示范社和示范家庭农场发展水平和带动能力进一步增强，农民合作社和家庭农场改善了生产经营条件，应用先进技术，提升规模化、集约化、信息化生产能力，更好发挥新型经营主体带动农民进入市场、增加收入、建设现代农业、起到巩固脱贫攻坚成果和促进乡村振兴的引领作用。</w:t>
        <w:br/>
        <w:t>该项目最终评分100分，绩效评级为“优”。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</w:t>
        <w:br/>
        <w:t>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</w:t>
        <w:br/>
        <w:t>结合伽师县农村合作经济发展中心职责，并组织实施。围绕2024年度工作重点和工作计划制定经费预算。</w:t>
        <w:br/>
        <w:t>①项目立项是根据《十四五规划》第25章第一节中的发展多种形式适度规模经营，加快培育家庭农场、农民合作社等新型农业经营主体，健全农业专业化社会化服务体系，实现小农户和现代农业有机衔接。故本项目立项符合国家法律法规、国民经济发展规划和相关政策得1分。</w:t>
        <w:br/>
        <w:t>②项目立项是根据《关于下达2023年中央农业农业经营主体能力提升资金预算通知》（喀地财农〔2023〕09号）文件设立。故本项目立项符合行业发展规划和政策要求得0.5分。</w:t>
        <w:br/>
        <w:t>③项目立项是根据《伽师县农村合作经济发展中心三定方案》第5条指导农村新型合作经济组织的发展，做好农村专业合作经济组织和农村社会化服务体系的服务管理工作，参与涉及农民专业合作组织、发展壮大农村集体经济的项目的组织实施工作职责，故项目立项与部门职责范围相符，属于部门履职所需得0.5分。</w:t>
        <w:br/>
        <w:t>④项目属于公共财政支持范围，符合中央、地方事权支出责任划分原则得0.5分</w:t>
        <w:br/>
        <w:t>⑤项目与相关部门同类项目或部门内部相关项目不重复，得0.5分。</w:t>
        <w:br/>
        <w:t>综上，该指标满分为3分，根据评分标准得3分。</w:t>
        <w:br/>
        <w:t>（2）立项程序规范性：</w:t>
        <w:br/>
        <w:t>①项目根据决策依据编制工作计划和经费预算，经过与农业农村局分管领导进行沟通、筛选确定经费预算计划，上党委会研究确定最终预算方案，严格按照规定的程序申请设立，得1分。</w:t>
        <w:br/>
        <w:t>②项目的审批文件及材料有《财政专项资金审批表》等，符合相关要求，得0.5分。</w:t>
        <w:br/>
        <w:t>③事前已经过必要的可行性研究、专家论证、风险评估、绩效评估、集体决策，文件及材料有实施方案、资金下拨文件、会议纪要等，得0.5分。</w:t>
        <w:br/>
        <w:t>综上，该指标满分为2分，根据评分标准得2分。</w:t>
        <w:br/>
        <w:t>（3）绩效目标合理性：</w:t>
        <w:br/>
        <w:t>我单位对本项目制定了实施方案，明确了总体思路及目标、并对任务进行了详细分解，对目标进行了细化。</w:t>
        <w:br/>
        <w:t>①项目严格按照《2023年自治区分行业分领域绩效指标体系》、《伽师县2023年新型农业经营主体提升技术应用和生产经营能力项目实施方案》设置了《项目支出绩效目标表》得0.5分。</w:t>
        <w:br/>
        <w:t>②项目绩效目标中设立了数量、质量、效益等核心指标内容，与本项目实际工作内容相关，得1分；</w:t>
        <w:br/>
        <w:t>③项目预期产出效益和效果是符合正常的业绩水平得0.5分。</w:t>
        <w:br/>
        <w:t>④经查证《项目支出绩效目标表》、《财政专项资金审批表》、喀地财农〔2023〕09号等相关资料，本项目预算确定金额、预算批复的项目投资额都为111万元，故绩效目标金额与预算确定的项目投资额或资金量相匹配，得1分。</w:t>
        <w:br/>
        <w:t>综上，该指标满分3分，根据评分标准得3分。</w:t>
        <w:br/>
        <w:t>（4）绩效指标明确性： </w:t>
        <w:br/>
        <w:t>①本项目已将项目绩效目标细化分解为具体的绩效指标，得0.5分。</w:t>
        <w:br/>
        <w:t>②本项目绩效目标通过清晰、可衡量的指标值予以体现，得1分。</w:t>
        <w:br/>
        <w:t>③本项目与项目目标任务数及计划数相对应，得0.5分。</w:t>
        <w:br/>
        <w:t>综上，该指标满分2分，根据评分标准得2分。</w:t>
        <w:br/>
        <w:t>（5）预算编制科学性：</w:t>
        <w:br/>
        <w:t>①根据《会议纪要》，本项目预算编制经过科学论证，得1分。</w:t>
        <w:br/>
        <w:t>②根据《财政专项资金审批表》、《伽师县2023年新型农业经营主体提升技术应用和生产经营能力项目项目实施方案》、《会议纪要》、《（喀地财农〔2023〕09号）文件》，本项目预算内容与项目内容匹配，得1分。</w:t>
        <w:br/>
        <w:t>③本项目的预算额度测算依据充分，严格按照标准编制，得1分。</w:t>
        <w:br/>
        <w:t>④本项目预算确定的项目投资额及资金量与工作任务相匹配，得2分。</w:t>
        <w:br/>
        <w:t>综上，该指标满分5分，根据评分标准得5分。</w:t>
        <w:br/>
        <w:t>（6）资金分配合理性：</w:t>
        <w:br/>
        <w:t>①本项目以《（喀地财农〔2023〕09号）》文件为依据进行资金分配，预算资金分配依据充分，得2.5分。</w:t>
        <w:br/>
        <w:t>②根据本项目《伽师县2023年新型农业经营主体提升技术应用和生产经营能力项目实施方案》资金分配额度合理，与我单位实际情况相适应，得2.5分。</w:t>
        <w:br/>
        <w:t>综上，该指标满分5分，根据评分标准得5分。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 分，得分率为100%。</w:t>
        <w:br/>
        <w:t>项目过程指标得分情况</w:t>
        <w:br/>
        <w:t>三级指标	权重	得分率	实际得分</w:t>
        <w:br/>
        <w:t>资金到位率	5	100%	5</w:t>
        <w:br/>
        <w:t>预算执行率	5	100%	5</w:t>
        <w:br/>
        <w:t>资金使用合规性	5	100%	5</w:t>
        <w:br/>
        <w:t>管理制度健全性	2	100%	2</w:t>
        <w:br/>
        <w:t>制度执行	3	100%	3</w:t>
        <w:br/>
        <w:t>合计	20	100%	20</w:t>
        <w:br/>
        <w:t>（1）资金到位率：</w:t>
        <w:br/>
        <w:t>经查证《财政专项资金审批表》，预算安排总额为111万元，实际到位111万元，资金到位率100%。</w:t>
        <w:br/>
        <w:t>综上，该指标满分5分，根据评分标准得5分。   </w:t>
        <w:br/>
        <w:t>（2）预算执行率：</w:t>
        <w:br/>
        <w:t>本项目预算编制较为详细，项目资金支出总体能够按照预算执行。</w:t>
        <w:br/>
        <w:t>经查证支付凭证、资金申请报告资料，该项目实际到位资金为111万元，实际支出资金为111万元，预算执行率等于100%，得5分。</w:t>
        <w:br/>
        <w:t>综上，该指标满分5分，根据评分标准得5分。</w:t>
        <w:br/>
        <w:t>（3）资金使用合规性：</w:t>
        <w:br/>
        <w:t>①经查证项目的支付凭证，项目资金的使用依据《单位内控制度》和《伽师县农村合作经济发展中心财务管理制度》“专款专用的使用要求”，得1分。</w:t>
        <w:br/>
        <w:t>②资金的拨付有较为完整的审批程序和手续，得1分。</w:t>
        <w:br/>
        <w:t>③经查证项目支付凭证等资料，项目资金使用符合项目预算批复和合同规定的用途，得1分。</w:t>
        <w:br/>
        <w:t>④经查证，项目资金使用不存在截留、挤占、挪用、虚列支出等情况，得2分。</w:t>
        <w:br/>
        <w:t>综上，该指标满分5分，根据评分标准得5分。</w:t>
        <w:br/>
        <w:t>（4）管理制度健全性：</w:t>
        <w:br/>
        <w:t>①我单位制定了《伽师县农村合作经济发展中心预算绩效管理工作实施办法》，《伽师县农村合作经济发展中心收支业务管理制度》等健全完整的各项管理制度，得1分。</w:t>
        <w:br/>
        <w:t>②相关制度的制定依据《中华人民共和国会计法》、《中华人民共和国政府采购法》、《基本建设财务规则》（财政部令第81号）、《中华人民共和国预算法》、《事业单位财务规则》、《会计基础工作规范》等国家法律法规文件，符合行政事业单位内控管理要求，财务和业务管理制度合法、合规、完整，得1分。</w:t>
        <w:br/>
        <w:t>综上，该指标满分2分，根据评分标准得2分。</w:t>
        <w:br/>
        <w:t>（5）制度执行有效性：</w:t>
        <w:br/>
        <w:t>由部门提出经费预算支出可行性方案，经过与县政府分管领导沟通后，报党支部会议研究执行，财务对资金的使用合法合规性进行监督，年底对资金使用效果进行自评。为加强对伽师县2023年新型农业经营主体提升技术应用和生产经营能力项目项目的组织领导，确保项目保质保量的按照相关规定及程序完成，成立项目领导小组，具体如下：</w:t>
        <w:br/>
        <w:t>王双东任组长，职责为负责全盘工作。</w:t>
        <w:br/>
        <w:t>怕提古丽任副组长，职责为对项目实施情况进行实地调查。</w:t>
        <w:br/>
        <w:t>朱婷任成员，职责为负责资料审核等工作。</w:t>
        <w:br/>
        <w:t>本项目有效执行各项制度，根据评分标准，该指标不扣分，得3分。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</w:t>
        <w:br/>
        <w:t>项目产出指标得分情况</w:t>
        <w:br/>
        <w:t>三级指标	权重	得分率	实际得分</w:t>
        <w:br/>
        <w:t>产出数量	10	100%	10</w:t>
        <w:br/>
        <w:t>产出质量	10	100%	10</w:t>
        <w:br/>
        <w:t>产出时效	10	100%	10</w:t>
        <w:br/>
        <w:t>成本情况	10	100%	10</w:t>
        <w:br/>
        <w:t>合计	40	100%	40</w:t>
        <w:br/>
        <w:t>（1）对于“产出数量”</w:t>
        <w:br/>
        <w:t>扶持自治区级以上示范合作社指标，预期指标值为3个，实际完成值为3个，指标完成率为100%，与预期目标一致，根据评分标准，该指标不扣分，得4分。</w:t>
        <w:br/>
        <w:t>扶持县级以上示范合作社指标，预期指标值为4个，实际完成值为4个，指标完成率为100%，与预期目标一致，根据评分标准，该指标不扣分，得4分。</w:t>
        <w:br/>
        <w:t>扶持示范家庭农场指标，预期指标值为1个，实际完成值为1个，指标完成率为100%，与预期目标一致，根据评分标准，该指标不扣分，得2分。</w:t>
        <w:br/>
        <w:t>合计得10分。</w:t>
        <w:br/>
        <w:t>（2）对于“产出质量”：</w:t>
        <w:br/>
        <w:t>项目验收合格率指标，预期指标值为100%，实际完成值为100%，指标完成率为100%，与预期目标一致，根据评分标准，该指标不扣分，得10分。</w:t>
        <w:br/>
        <w:t>（3）对于“产出时效”：</w:t>
        <w:br/>
        <w:t>资金支付及时率指标，预期指标值为100%，实际完成值为100%，指标完成率为100%，与预期目标一致，根据评分标准，该指标不扣分，得5分。</w:t>
        <w:br/>
        <w:t>项目完成及时率指标，预期指标值为100%，实际完成值为100%，指标完成率为100%，与预期目标一致，根据评分标准，该指标不扣分，得5分。</w:t>
        <w:br/>
        <w:t>合计得10分。</w:t>
        <w:br/>
        <w:t>（4）对于“产出成本”：</w:t>
        <w:br/>
        <w:t>扶持自治区示范合作社标准指标，预期指标值为25万元，实际完成值为25万元，指标完成率为100%，与预期目标一致，项目经费都能控制绩效目标范围内，根据评分标准，该指标不扣分，得4分。</w:t>
        <w:br/>
        <w:t>扶持县级及以上示范合作社标准指标，预期指标值为7万元，实际完成值为7万元，指标完成率为100%，与预期目标一致，项目经费都能控制绩效目标范围内，根据评分标准，该指标不扣分，得4分。</w:t>
        <w:br/>
        <w:t>扶持家庭农场标准指标，预期指标值为8万元，实际完成值为8万元，指标完成率为100%，与预期目标一致，项目经费都能控制绩效目标范围内，根据评分标准，该指标不扣分，得2分。</w:t>
        <w:br/>
        <w:t>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项目效益类指标包括项目效益1个方面的内容，由2个三级指标构成，权重分为30分，实际得分30分，得分率为100%。</w:t>
        <w:br/>
        <w:t>项目绩效指标得分情况</w:t>
        <w:br/>
        <w:t>三级指标	权重	得分率	实际得分</w:t>
        <w:br/>
        <w:t>实施效益	10	100%	10</w:t>
        <w:br/>
        <w:t>			</w:t>
        <w:br/>
        <w:t>满意度	10	100%	10</w:t>
        <w:br/>
        <w:t>合计	20	100%	20</w:t>
        <w:br/>
        <w:t>1.实施效益指标：</w:t>
        <w:br/>
        <w:t>（1）对于“社会效益指标”：</w:t>
        <w:br/>
        <w:t>农民合作社示范社和示范家庭农场发展水平和带动能力指标，该指标预期指标值为增强，实际完成值为增强，指标完成率为100%，与预期指标一致，根据评分标准，该指标不扣分，得10分。</w:t>
        <w:br/>
        <w:t>实施效益指标合计得10分。</w:t>
        <w:br/>
        <w:t>（2）对于“经济效益指标”：</w:t>
        <w:br/>
        <w:t>无。</w:t>
        <w:br/>
        <w:t>（3）对于“生态效益指标”：</w:t>
        <w:br/>
        <w:t>无。</w:t>
        <w:br/>
        <w:t>2.满意度指标:</w:t>
        <w:br/>
        <w:t>对于“满意度指标：受益合作社和家庭农场满意度100%，该指标预期指标值为95%，实际完成值为95%，指标完成率为100%，达到预期目标，根据评分标准，该指标不扣分,得10分。</w:t>
        <w:br/>
        <w:t>（1）调研对象</w:t>
        <w:br/>
        <w:t>本次问卷调查的对象为受益合作社和家庭农场。</w:t>
        <w:br/>
        <w:t>（2）调研方式</w:t>
        <w:br/>
        <w:t>本次计划采取简单随机抽样的方式，对100名受益对象进行线下问卷调查；在乡镇负责干部的协调下，组织安排了问卷调研工作。本次问卷调查采取线下问卷调查方式，回收有效问卷共计100份。</w:t>
        <w:br/>
        <w:t>（3）满意度计算模型</w:t>
        <w:br/>
        <w:t>满意度=∑样本数（“非常满意”×1.0分+“满意”×0.9分+“比较满意”×0.6分+“不满意”×0.4分+“非常不满意”×0分）/总样本数×100%</w:t>
        <w:br/>
        <w:t>（4）调查结果</w:t>
        <w:br/>
        <w:t>100名服务对象满意度=95%</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伽师县2023年新型农业经营主体提升技术应用和生产经营能力项目预算111万元，到位111万元，实际支出111万元，预算执行率为100%，项目绩效指标总体完成率为100%，偏差率为0%,无偏差。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一是本项目能够严格按照《项目实施方案》执行，项目执行情况较好。二是加强沟通协调，我单位及时向县领导汇报项目建设进度，加强与施工单位的沟通，确保项目按期完工。</w:t>
        <w:br/>
        <w:t>（二）存在问题及原因分析</w:t>
        <w:br/>
        <w:t>一是对各项指标和指标值要进一步优化、完善，主要在细化、量化上改进，二是缺少带着问题去评价的意识，三是现场评价的工作量少，后续效益评价具体措施和方法较少。</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</w:t>
        <w:br/>
        <w:t>2.继续完善预算绩效管理相关工作制度，建立全过程预算绩效管理链条，有效贯彻落实全面实施绩效管理的精神。</w:t>
        <w:br/>
        <w:t>3.通过绩效管理，发现实施中存在漏洞，以后加强管理，及时掌握与之相关的各类信息，减少成本，使资金效益最大化。</w:t>
        <w:br/>
        <w:t>4．评价工作应从项目实施方案源头抓起，评价工作和意识应贯穿项目整个过程。</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