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伽师县农机中心2023年农机购置补贴项目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伽师县农业农村机械化发展中心(行政)</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伽师县农业农村机械化发展中心(行政)</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朱永东</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以及此项目根据喀地财农【2022】30号文件，喀地财农【2023】2号文件下达预算资金为6537万元，本项目遵循财政部《项目支出绩效评价管理办法》（财预〔2020〕10号）和自治区财政厅《自治区财政支出绩效评价管理暂行办法》（新财预〔2018〕189号）以及（新财预〔2020〕2号）相关政策文件与规定，旨在评价农机购置补贴项目实施前期、过程及效果，评价财政预算资金使用的效率及效益。通过实施此项目将有效提升农业机械化生产社会化服务水平，促进农机科技进步作用明显，调动农民购买、使用农机的积极性。</w:t>
        <w:br/>
        <w:t>2.主要内容及实施情况</w:t>
        <w:br/>
        <w:t>项目建设主要用于提高当地农业机械化生产社会化服务水平。紧紧围绕我县农业产业结构调整要求，以农业节本增效、农民增产增收、农村经济发展为目标，以转变农机化发展方式为主线，以调整优化农机装备结构布局、提高农机化作业水平、增强农业综合生产能力为主要任务，充分发挥补贴政策的引导效应，调动农民购买和使用农机具的积极性，促进我县农业机械化又好又快发展。财政全额拨款6537万元，其中，农机购置补贴机械数量3878台，农机报废补贴机械数量398台，通过补贴鼓励农民购买机具，提高我区农业机械化水平，减轻农民的劳动强度、降低作业成本、提高生产率。</w:t>
        <w:br/>
        <w:t>3.项目实施主体</w:t>
        <w:br/>
        <w:t>伽师县农业农村机械化项目按计划完成率为事业单位（行政单位）决算编制范围的有1个办公室：综合办公室。</w:t>
        <w:br/>
        <w:t>编制人数6人，其中：行政人员编制1人、工勤0人、参公2人、事业编制3人。实有在职人数3人，其中：行政在职0人、工勤0人、参公1人、事业在职2人。离退休人员5人，其中：行政退休人员0人、事业退休0人，参公5人。</w:t>
        <w:br/>
        <w:t>4.资金投入和使用情况</w:t>
        <w:br/>
        <w:t>喀地财农【2022】30号文件,喀地财农【2023】2号共安排下达资金6537万元，为中央资金，最终确定项目资金总数为6537万元。</w:t>
        <w:br/>
        <w:t>截至2023年12月31日，实际支出6537万元，预算执行率100%。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此项目根据喀地财农[2023]2号文件，下达预算资金为6537万元，财政金额拨款，共补贴各类农机具4276台。其中，农机购置补贴机械3878台，农机报废补贴机械398台，通过实施此项目将有效提升农业机械化生产社会化服务水平，促进农机科技进步作用明显，调动农民购买、使用农机的积极性。</w:t>
        <w:br/>
        <w:t>2.阶段性目标</w:t>
        <w:br/>
        <w:t>实施的前期准备工作：根据《喀地财行【2023】2号》文件精神和要求，成立项目领导小组，通过数据测算，来编制有效的项目实施方案和项目支出计划，并与项目实施负责人沟通，了解项目的内容、操作流程、管理机制、资金使用方向等情况；进行项目支出部门评价各项工作信息采集，了解项目设置背景及资金使用等情况。</w:t>
        <w:br/>
        <w:t>具体实施工作：本项目朱永东作为项目负责人，负责该项目的全盘组织实施；项目实施人麦尔旦负责核定数据审批；财务人员哈尼孜木按照项目实施人员提供的依据和发票等按项目进度向财政申请支付资金；通过业务与财务工作共同配合衔接，形成了明确责任分工的项目管理制度，并按照预算绩效管理办法等相关制度办法严格落实各环节工作。</w:t>
        <w:br/>
        <w:t>验收阶段的具体工作：本项目坚持项目验收制度，遵照属地管理“谁审批、谁验收”的原则。由单位组织项目验收领导小组，负责项目验收。通过严格的验收，可以确保项目交付的成果与预期目标一致。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喀什地区财政局《喀什地区财政支出绩效评价管理暂行办法》（喀地财预〔2019〕18号）等相关政策文件与规定，我单位针对伽师县农机中心2023年农机购置补贴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</w:t>
        <w:br/>
        <w:t>①资金到位率：比较法，资金到位率预期指标值应为100%，通过实际计算，分析实际完成值和预期指标值之间的差距和原因。</w:t>
        <w:br/>
        <w:t>②预算执行率：比较法，预算执行率预期指标值应为100%，通过实际计算，分析实际完成值和预期指标值之间的差距和原因。</w:t>
        <w:br/>
        <w:t>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</w:t>
        <w:br/>
        <w:t>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4.绩效评价标准</w:t>
        <w:br/>
        <w:t>绩绩效评价标准通常包括计划标准、行业标准、历史标准等，用于对绩效指标完成情况进行比较、分析、评价。本次评价主要采用了计划标准。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</w:t>
        <w:br/>
        <w:t>伽师县农机中心2023年农机购置补贴项目，我单位以预先制定的目标、计划、预算等作为评价标准，主要为实施方案、资金文件、会议纪要等相关内容为主，故采用计划标准评价该项目。</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绩效评价遵循财政部《项目支出绩效评价管理办法》（财预〔2022〕30号）和喀什地区财政局《喀什地区财政支出绩效评价管理暂行办法》（喀地财农〔【2023】2号文件下达）等相关政策文件与规定，我单位针对伽师县农机中心2023年农机购置补贴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第一阶段：前期准备（2024年3月1日）</w:t>
        <w:br/>
        <w:t>认真学习相关要求与规定，成立绩效评价工作组，作为绩效评价工作具体实施机构。成员构成如下：</w:t>
        <w:br/>
        <w:t>朱永东，任评价组组长，绩效评价工作职责为负责全盘工作。</w:t>
        <w:br/>
        <w:t>阿布都热依木，任评价组副组长，绩效评价工作职责为对项目实施情况进行实地调查。</w:t>
        <w:br/>
        <w:t>麦尔旦、热孜完，任评价组成员，绩效评价工作职责为负责资料审核等工作。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通过实施伽师县农机中心2023年农机购置补贴项目产生提升农业机械化生产社会化服务水平效益。项目实施主要通过项目决策、项目过程、项目产出以及项目效益等方面进行评价，其中：</w:t>
        <w:br/>
        <w:t>项目决策：该项目主要通过【2023】2号文件文件立项，项目实施符合相关文件要求，项目立项依据充分，立项程序规范。</w:t>
        <w:br/>
        <w:t>项目过程：伽师县农机中心2023年农机购置补贴项目预算安排6537万元，实际支出6537万元，预算执行率100%。项目资金使用合规，项目财务管理制度健全，财务监控到位，所有资金支付均按照国库集中支付制度严格执行，现有项目管理制度执行情况良好。</w:t>
        <w:br/>
        <w:t>项目决策：该项目主要通过财政厅《关于下达2023年中央农业生产发展资金的通知》（新财农【2023】2号）文件立项，项目实施符合项目要求，项目立项依据充分，立项程序规范。</w:t>
        <w:br/>
        <w:t>项目过程：伽师县农机中心2023年农机购置补贴项目预算安排6537万元，实际支出6537万元，预算执行率100%。项目资金使用合规，项目财务管理制度健全，财务监控到位，所有资金支付均按照国库集中支付制度严格执行，现有项目管理制度执行情况良好。</w:t>
        <w:br/>
        <w:t>项目产出：该项目计划农机购置补贴机械数量3878台，计划报废补贴机械数量398台，根据项目实施方案要求收集有关材料，及时对付资金，实现农机机械补贴覆盖率100%。</w:t>
        <w:br/>
        <w:t>项目效益：通过实施此项目有效提升农业机械化生产社会化服务水平，促进农机科技进步作用明显，调动农民购买、使用农机的积极性。</w:t>
        <w:br/>
        <w:t>经评价组通过实地调研、综合分析法、问卷调查法等方式，主要采用综合分析法对项目的决策、实施、产出、效益进行综合评价分析，最终评分100分。</w:t>
        <w:br/>
        <w:t>伽师县农机中心2023年农机购置补贴项目得分情况表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农机中心2023年农机购置补贴项目有效提升农业机械化生产社会化服务水平，促进农机科技进步作用明显，调动农民购买、使用农机的积极性。共补贴农业动力机械4276台，其中农机购置补贴机械数量3878台，农机报废机械398台。所有指标完成情况，与预期目标一致，执行率100%。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农业农村机械化发展中心办“三定”方案》第九条，负责农业机械化的宣传工作，指导各类农机专业协会等社会团体为农村经济发展服务的职责,并组织实施。围绕2023年度工作重点和工作计划制定经费预算。</w:t>
        <w:br/>
        <w:t>①项目立项是根据关于印发《2021年——2023年农机购置补贴实施指导意见》的通知，农办计财〔2021年〕8号文件第一条，为指导各地规范实施农机购置补贴政策，充分发挥政策效益，推动农机机械化向全程全面高质高效转型升级，有效支撑粮食安全、重要农产品有效提供和农民增收，促进农业高质高效发展，助力全面推进乡村振兴、加快农业农村现代化。故本项目立项符合国家法律法规、国民经济发展规划和相关政策得1分。</w:t>
        <w:br/>
        <w:t>②项目立项是根据《中共中央国务院关于全面推进乡村振兴和加快农业农村现代化的意见》提出》“提高农机装备自主研制能力，支持高端智能、丘陵山区农机装备研发制造，加大购置补贴力度”等要求。《中华人民共和国国民经济和社会发展第十四个五年规划和2035年远景目标纲要》将“农业机械化”列入现代农业农村建设工程，明确了一系列推进措施。《“十四个五”推进农业农村现代化规划》部署推进农业机械化全程全面发展。“十四个五”时期，要立足于全面实施乡村振兴战略和基本实现农业农村现代化的战略部署，准确把握新阶段农业机械化的历史方位，深入贯彻落实党中央、国务院的要求，积极应对面和高质量发展。故本项目立项符合行业发展规划和政策要求得0.5分。</w:t>
        <w:br/>
        <w:t>③项目立项是根据《伽师县农业农村机械化发展中心办“三定”方案》中规划并组织实施农业产业化，农业开发，生态环境建设和基础设施建设中的农业机械化项目。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①项目根据决策依据编制工作计划和经费预算，经过与单位分管领导主任朱永东进行沟通、筛选确定经费预算计划，上报单位主任会议研究确定最终预算方案，严格按照规定的程序申请设立，得1分。</w:t>
        <w:br/>
        <w:t>②项目的审批文件及材料有《关于伽师县农机中心2023年农机购置补贴项目的申请》、《关于研究伽师县农业农村机械化发展中心相关事宜的会议纪要》等，符合相关要求，得0.5分。</w:t>
        <w:br/>
        <w:t>③事前已经过必要的可行性研究、专家论证、风险评估、绩效评估、集体决策，文件及材料有《关于研究伽师县农业农村机械化发展中心相关事宜的会议纪要》、《伽师县农机中心2023年农机购置补贴项目实施方案》等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①项目严格按照《2023年自治区分行业分领域绩效指标体系》、《伽师县农机中心2023年农机购置补贴项目实施方案》设置了《项目支出绩效目标表》得0.5分。</w:t>
        <w:br/>
        <w:t>②项目绩效目标中设立了农机购置补贴机械数量，农机购置补贴机械费用等核心指标内容，与本项目实际工作内容相关，得1分；</w:t>
        <w:br/>
        <w:t>③项目预期产出效益和效果是符合正常的业绩水平得0.5分。</w:t>
        <w:br/>
        <w:t>④经查证《项目支出绩效目标表》、《财政专项资金审批表》、《关于下达自治区喀地财农【2022】30号文件，喀地财农【2023】2号文件通知》、《伽师县农业农村机械化发展中心专项资金管理办法》等相关资料，本项目预算确定金额、预算批复的项目投资额都为6537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①根据《关于研究伽师县农业农村机械化发展中心相关事宜的会议纪要》，本项目预算编制经过科学论证，得1分。</w:t>
        <w:br/>
        <w:t>②根据《财政专项资金审批表》、《伽师县2023年农机购置补贴项目实施方案》、《专项资金支出会议纪要》、《关于下达自治区农机经费的通知》，本项目预算内容与项目内容匹配，得1分。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①本项目以《喀地财行【2023】2号》文件为依据进行资金分配，预算资金分配依据充分，得2.5分。</w:t>
        <w:br/>
        <w:t>②根据本项目《伽师县2023年农机购置补贴项目实施方案》、《财政专项资金审批表》资金分配额度合理，与我单位实际情况相适应，根据评分标准得2.5分。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伽师县农机中心2023年农机购置补贴项目资金申请报告》，预算安排总额为6537万元，实际到位6537万元，资金到位率100%。资金到位率=（实际到位资金/预算资金）×100%=（6537万元/6537万元）×100%=100%，得5分。综上，该指标满分5分，根据评分标准得5分。</w:t>
        <w:br/>
        <w:t>（2）预算执行率：</w:t>
        <w:br/>
        <w:t>本项目预算编制较为详细，项目资金支出总体能够按照预算执行。</w:t>
        <w:br/>
        <w:t>经查证支付凭证、资金申请报告资料，该项目实际到位资金为6537万元，实际支出资金为6537万元，预算执行率=（实际支出资金/实际到位资金）×100%=（6537万元/6537万元）×100%=100%，得5分。</w:t>
        <w:br/>
        <w:t>综上，该指标满分5分，根据评分标准得5分。</w:t>
        <w:br/>
        <w:t>（3）资金使用合规性：</w:t>
        <w:br/>
        <w:t>①查证项目的支付凭证，项目资金的使用依据《伽师县农业农村机械化发展中心专项资金管理办法》“专款专用的使用要求”，得2分。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①我单位制定了《伽师县农业农机械化发展中心预算绩效管理工作实施办法》，《伽师县专项资金收支业务管理制度收支业务管理制度》等健全完整的各项管理制度，得1分。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农机中心2023年农机购置补贴项目的组织领导，确保项目保质保量的按照相关规定及程序完成，成立项目领导小组，具体如下：</w:t>
        <w:br/>
        <w:t>朱永东任组长，职责为负责全盘工作。</w:t>
        <w:br/>
        <w:t>阿布都热依木任副组长，职责为对项目实施情况进行实地调查。</w:t>
        <w:br/>
        <w:t>麦尔旦任成员，职责为负责资料审核等工作。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农机购置补贴机械数量指标，预期指标值为&gt;=3878台，实际完成值为3878台，指标完成率为100%，与预期目标一致，根据评分标准，该指标不扣分，得5分。</w:t>
        <w:br/>
        <w:t>农机报废补贴机械数量指标，预期指标值为&gt;=398台，实际完成值为398台，指标完成率为100%，与预期目标一致，根据评分标准，该指标不扣分，得5分。</w:t>
        <w:br/>
        <w:t>合计得10分。</w:t>
        <w:br/>
        <w:t>（2）对于“产出质量”：</w:t>
        <w:br/>
        <w:t>主要农作物机械化率指标，预期指标值为&gt;=850%，实际完成值为850%，指标完成率为100%，与预期目标一致，根据评分标准，该指标不扣分，得5分。</w:t>
        <w:br/>
        <w:t>补贴覆盖率指标，预期指标值为=100%，实际完成值为100%，指标完成率为100%，与预期目标一致，根据评分标准，该指标不扣分，得5分。</w:t>
        <w:br/>
        <w:t>合计得10分。</w:t>
        <w:br/>
        <w:t>（3）对于“产出时效”：</w:t>
        <w:br/>
        <w:t>年度农机购置补贴资金执行率预期指标值为=100%，实际完成值为100%，指标完成率为100%，与预期目标指标一致，根据评分标准，该指标不扣分，得4分。</w:t>
        <w:br/>
        <w:t>年度农机购置补贴资金兑付率指标，预期指标值为=100%，实际完成值为100%，指标完成率为100%，与预期目标一致，根据评分标准，该指标不扣分，得3分。</w:t>
        <w:br/>
        <w:t>项目按计划完成率指标，预期指标值为=100%，实际完成值为100%，指标完成率为100%，与预期目标一致，根据评分标准，该指标不扣分，得3分。</w:t>
        <w:br/>
        <w:t>合计得10分。</w:t>
        <w:br/>
        <w:t>（4）对于“产出成本”：</w:t>
        <w:br/>
        <w:t>农机购置补贴机械费用指标，预期指标为&lt;=16543.6元/台，实际完成值16543.6元/台，与预期目标一致，根据评分标准，该指标不扣分，得5分。</w:t>
        <w:br/>
        <w:t>农机报废补贴机械费用指标，预期指标为&lt;=3050.3元/台，实际完成值为3050.3元/台，与预期目标一致，根据评分标准，该指标不扣分，得5分。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提升农业机械化水平指标，该指标预期指标值为有效提升，实际完成值为有效提升，指标完成率有效提升，与预期指标一致，根据评分标准，该指标不扣分，得10分。</w:t>
        <w:br/>
        <w:t>实施效益指标合计得10分。</w:t>
        <w:br/>
        <w:t>（2）对于“经济效益指标”：</w:t>
        <w:br/>
        <w:t>无</w:t>
        <w:br/>
        <w:t>（3）对于“生态效益指标”：</w:t>
        <w:br/>
        <w:t>无</w:t>
        <w:br/>
        <w:t>2.满意度指标:</w:t>
        <w:br/>
        <w:t>对于满意度指标：受益农户满意度，该指标预期指标值为&gt;=95%，实际完成值为100%，指标完成率为105.26%，达到预期目标，根据评分标准，该指标不扣分,得10分。</w:t>
        <w:br/>
        <w:t>（1）调研对象</w:t>
        <w:br/>
        <w:t>本次问卷调查的对象为受补农户。</w:t>
        <w:br/>
        <w:t>（2）调研方式</w:t>
        <w:br/>
        <w:t>本次计划采取简单随机抽样的方式，对受补农户的受益对象进行线下问卷调查；在伽师县农业农机械化发展中心主任朱永东的协调下，组织安排了问卷调研工作。本次问卷调查采取线下问卷调查方式，回收有效问卷共计100份。</w:t>
        <w:br/>
        <w:t>满意度=∑样本数（“非常满意”×1.0分+“满意”×0.8分+“比较满意”×0.6分+“不满意”×0.3分+“非常不满意”×0分）/总样本数×100%</w:t>
        <w:br/>
        <w:t>（4）调查结果</w:t>
        <w:br/>
        <w:t>伽师县农机中心2023年农机购置补贴项目服务对象满意度=100%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伽师县农机中心2023年农机购置补贴项目预算6537万元，到位6537万元，实际支出6537万元，预算执行率为100%，项目绩效指标总体完成率为100%，偏差率为0，此项目无偏差。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1.确定明确的项目目标和绩效指标，在项目开始之前，明确确权项目的目标和期望的绩效水平，并将其转化为可量化的指标。</w:t>
        <w:br/>
        <w:t>2.建立高效的项目管理流程，建立合适项目管理流程，包包括项目规划，任务分配，进度跟踪，沟通等环节。</w:t>
        <w:br/>
        <w:t>3.设定合理的项目预算和资源计划，在项目开始之前，制定项目预算和资源计划，确保项目有足够的资源支持和按计划进行。</w:t>
        <w:br/>
        <w:t>（二）存在问题及原因分析</w:t>
        <w:br/>
        <w:t>一是对各项指标和指标值要进一步优化、完善，主要在细化、量化上改进。</w:t>
        <w:br/>
        <w:t>二是自评价工作还存在自我审定的局限性，会影响评价质量，容易造成问题的疏漏，在客观性和公正性上说服力不强。</w:t>
        <w:br/>
        <w:t>三是缺少带着问题去评价的意识，</w:t>
        <w:br/>
        <w:t>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