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BB8" w:rsidRDefault="00561BB8">
      <w:pPr>
        <w:spacing w:line="560" w:lineRule="exact"/>
        <w:ind w:firstLine="1065"/>
        <w:jc w:val="center"/>
        <w:rPr>
          <w:rFonts w:ascii="华文中宋" w:eastAsia="华文中宋" w:hAnsi="华文中宋" w:cs="宋体"/>
          <w:b/>
          <w:spacing w:val="6"/>
          <w:kern w:val="0"/>
          <w:sz w:val="52"/>
          <w:szCs w:val="52"/>
        </w:rPr>
      </w:pPr>
    </w:p>
    <w:p w:rsidR="00561BB8" w:rsidRDefault="00561BB8">
      <w:pPr>
        <w:spacing w:line="560" w:lineRule="exact"/>
        <w:ind w:firstLine="1065"/>
        <w:jc w:val="center"/>
        <w:rPr>
          <w:rFonts w:ascii="华文中宋" w:eastAsia="华文中宋" w:hAnsi="华文中宋" w:cs="宋体"/>
          <w:b/>
          <w:spacing w:val="6"/>
          <w:kern w:val="0"/>
          <w:sz w:val="52"/>
          <w:szCs w:val="52"/>
        </w:rPr>
      </w:pPr>
    </w:p>
    <w:p w:rsidR="00561BB8" w:rsidRDefault="00561BB8">
      <w:pPr>
        <w:spacing w:line="560" w:lineRule="exact"/>
        <w:ind w:firstLine="1065"/>
        <w:jc w:val="center"/>
        <w:rPr>
          <w:rFonts w:ascii="华文中宋" w:eastAsia="华文中宋" w:hAnsi="华文中宋" w:cs="宋体"/>
          <w:b/>
          <w:spacing w:val="6"/>
          <w:kern w:val="0"/>
          <w:sz w:val="52"/>
          <w:szCs w:val="52"/>
        </w:rPr>
      </w:pPr>
    </w:p>
    <w:p w:rsidR="00391C43" w:rsidRPr="00391C43" w:rsidRDefault="00391C43" w:rsidP="00391C43">
      <w:pPr>
        <w:spacing w:line="240" w:lineRule="auto"/>
        <w:ind w:firstLineChars="0" w:firstLine="0"/>
        <w:jc w:val="center"/>
        <w:outlineLvl w:val="0"/>
        <w:rPr>
          <w:rFonts w:ascii="方正小标宋_GBK" w:eastAsia="方正小标宋_GBK" w:hAnsi="Arial"/>
          <w:b/>
          <w:sz w:val="44"/>
          <w:szCs w:val="44"/>
        </w:rPr>
      </w:pPr>
      <w:r w:rsidRPr="00391C43">
        <w:rPr>
          <w:rFonts w:ascii="方正小标宋_GBK" w:eastAsia="方正小标宋_GBK" w:hAnsi="Arial" w:hint="eastAsia"/>
          <w:b/>
          <w:sz w:val="44"/>
          <w:szCs w:val="44"/>
        </w:rPr>
        <w:t>伽师县农业农村局2023年巩固拓展脱贫攻坚成果衔接推进乡村振兴项目资金</w:t>
      </w:r>
    </w:p>
    <w:p w:rsidR="00391C43" w:rsidRPr="00391C43" w:rsidRDefault="00391C43" w:rsidP="00391C43">
      <w:pPr>
        <w:spacing w:line="240" w:lineRule="auto"/>
        <w:ind w:firstLineChars="0" w:firstLine="0"/>
        <w:jc w:val="center"/>
        <w:outlineLvl w:val="0"/>
        <w:rPr>
          <w:rFonts w:ascii="方正小标宋_GBK" w:eastAsia="方正小标宋_GBK" w:hAnsi="Arial"/>
          <w:b/>
          <w:sz w:val="44"/>
          <w:szCs w:val="44"/>
        </w:rPr>
      </w:pPr>
      <w:r w:rsidRPr="00391C43">
        <w:rPr>
          <w:rFonts w:ascii="方正小标宋_GBK" w:eastAsia="方正小标宋_GBK" w:hAnsi="Arial" w:hint="eastAsia"/>
          <w:b/>
          <w:sz w:val="44"/>
          <w:szCs w:val="44"/>
        </w:rPr>
        <w:t>绩效自评总结报告</w:t>
      </w:r>
    </w:p>
    <w:p w:rsidR="00561BB8" w:rsidRDefault="00561BB8">
      <w:pPr>
        <w:spacing w:line="560" w:lineRule="exact"/>
        <w:ind w:firstLineChars="0" w:firstLine="0"/>
        <w:rPr>
          <w:rFonts w:ascii="方正小标宋简体" w:eastAsia="方正小标宋简体" w:hAnsi="方正小标宋简体" w:cs="方正小标宋简体"/>
          <w:spacing w:val="6"/>
          <w:kern w:val="0"/>
          <w:sz w:val="52"/>
          <w:szCs w:val="52"/>
        </w:rPr>
      </w:pPr>
    </w:p>
    <w:p w:rsidR="00561BB8" w:rsidRDefault="00561BB8">
      <w:pPr>
        <w:spacing w:line="560" w:lineRule="exact"/>
        <w:ind w:firstLine="1064"/>
        <w:jc w:val="center"/>
        <w:rPr>
          <w:rFonts w:ascii="方正大标宋简体" w:eastAsia="方正大标宋简体" w:hAnsi="华文中宋" w:cs="宋体"/>
          <w:spacing w:val="6"/>
          <w:kern w:val="0"/>
          <w:sz w:val="52"/>
          <w:szCs w:val="52"/>
        </w:rPr>
      </w:pPr>
    </w:p>
    <w:p w:rsidR="00391C43" w:rsidRPr="00391C43" w:rsidRDefault="00391C43" w:rsidP="00391C43">
      <w:pPr>
        <w:spacing w:line="240" w:lineRule="auto"/>
        <w:ind w:firstLineChars="0" w:firstLine="0"/>
        <w:jc w:val="center"/>
        <w:rPr>
          <w:rFonts w:ascii="方正小标宋_GBK" w:eastAsia="方正小标宋_GBK"/>
          <w:kern w:val="0"/>
          <w:sz w:val="44"/>
          <w:szCs w:val="44"/>
          <w:lang w:bidi="en-US"/>
        </w:rPr>
      </w:pPr>
      <w:r w:rsidRPr="00391C43">
        <w:rPr>
          <w:rFonts w:ascii="方正小标宋_GBK" w:eastAsia="方正小标宋_GBK" w:hint="eastAsia"/>
          <w:kern w:val="0"/>
          <w:sz w:val="44"/>
          <w:szCs w:val="44"/>
          <w:lang w:bidi="en-US"/>
        </w:rPr>
        <w:t>（2023年度）</w:t>
      </w:r>
    </w:p>
    <w:p w:rsidR="00561BB8" w:rsidRPr="00391C43" w:rsidRDefault="00561BB8">
      <w:pPr>
        <w:spacing w:line="560" w:lineRule="exact"/>
        <w:ind w:firstLineChars="0" w:firstLine="0"/>
        <w:jc w:val="center"/>
        <w:rPr>
          <w:rFonts w:eastAsia="仿宋_GB2312" w:hAnsi="宋体" w:cs="宋体"/>
          <w:spacing w:val="6"/>
          <w:kern w:val="0"/>
          <w:sz w:val="36"/>
          <w:szCs w:val="36"/>
        </w:rPr>
      </w:pPr>
    </w:p>
    <w:p w:rsidR="00561BB8" w:rsidRDefault="00561BB8">
      <w:pPr>
        <w:spacing w:line="560" w:lineRule="exact"/>
        <w:ind w:firstLine="624"/>
        <w:jc w:val="center"/>
        <w:rPr>
          <w:rFonts w:eastAsia="仿宋_GB2312" w:hAnsi="宋体" w:cs="宋体"/>
          <w:spacing w:val="6"/>
          <w:kern w:val="0"/>
          <w:sz w:val="30"/>
          <w:szCs w:val="30"/>
        </w:rPr>
      </w:pPr>
    </w:p>
    <w:p w:rsidR="00561BB8" w:rsidRDefault="00561BB8">
      <w:pPr>
        <w:spacing w:line="560" w:lineRule="exact"/>
        <w:ind w:firstLine="624"/>
        <w:jc w:val="center"/>
        <w:rPr>
          <w:rFonts w:eastAsia="仿宋_GB2312" w:hAnsi="宋体" w:cs="宋体"/>
          <w:spacing w:val="6"/>
          <w:kern w:val="0"/>
          <w:sz w:val="30"/>
          <w:szCs w:val="30"/>
        </w:rPr>
      </w:pPr>
    </w:p>
    <w:p w:rsidR="00561BB8" w:rsidRDefault="00561BB8">
      <w:pPr>
        <w:spacing w:line="560" w:lineRule="exact"/>
        <w:ind w:firstLine="624"/>
        <w:jc w:val="center"/>
        <w:rPr>
          <w:rFonts w:eastAsia="仿宋_GB2312" w:hAnsi="宋体" w:cs="宋体"/>
          <w:spacing w:val="6"/>
          <w:kern w:val="0"/>
          <w:sz w:val="30"/>
          <w:szCs w:val="30"/>
        </w:rPr>
      </w:pPr>
    </w:p>
    <w:p w:rsidR="00561BB8" w:rsidRDefault="00561BB8">
      <w:pPr>
        <w:spacing w:line="560" w:lineRule="exact"/>
        <w:ind w:firstLine="624"/>
        <w:jc w:val="center"/>
        <w:rPr>
          <w:rFonts w:eastAsia="仿宋_GB2312" w:hAnsi="宋体" w:cs="宋体"/>
          <w:spacing w:val="6"/>
          <w:kern w:val="0"/>
          <w:sz w:val="30"/>
          <w:szCs w:val="30"/>
        </w:rPr>
      </w:pPr>
    </w:p>
    <w:p w:rsidR="00561BB8" w:rsidRDefault="008A186E" w:rsidP="00391C43">
      <w:pPr>
        <w:spacing w:line="560" w:lineRule="exact"/>
        <w:ind w:leftChars="221" w:left="707" w:firstLineChars="0" w:firstLine="0"/>
        <w:jc w:val="left"/>
        <w:rPr>
          <w:rFonts w:eastAsia="仿宋_GB2312" w:hAnsi="宋体" w:cs="宋体"/>
          <w:spacing w:val="6"/>
          <w:kern w:val="0"/>
          <w:sz w:val="36"/>
          <w:szCs w:val="36"/>
        </w:rPr>
      </w:pPr>
      <w:r>
        <w:rPr>
          <w:rFonts w:eastAsia="仿宋_GB2312" w:hAnsi="宋体" w:cs="宋体" w:hint="eastAsia"/>
          <w:spacing w:val="6"/>
          <w:kern w:val="0"/>
          <w:sz w:val="36"/>
          <w:szCs w:val="36"/>
        </w:rPr>
        <w:t>项目名称：伽师县高标准农田建设项目（高效节水）</w:t>
      </w:r>
    </w:p>
    <w:p w:rsidR="00561BB8" w:rsidRDefault="008A186E">
      <w:pPr>
        <w:spacing w:line="560" w:lineRule="exact"/>
        <w:ind w:leftChars="232" w:left="2602" w:hangingChars="500" w:hanging="1860"/>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实施单位（公章）：伽师县农业农村局</w:t>
      </w:r>
    </w:p>
    <w:p w:rsidR="00561BB8" w:rsidRDefault="008A186E">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主管部门（公章）：伽师县农业农村局</w:t>
      </w:r>
    </w:p>
    <w:p w:rsidR="00561BB8" w:rsidRDefault="008A186E">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项目负责人（签章）：罗涛</w:t>
      </w:r>
    </w:p>
    <w:p w:rsidR="00561BB8" w:rsidRDefault="008A186E">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Pr>
          <w:rFonts w:eastAsia="仿宋_GB2312" w:hAnsi="宋体" w:cs="宋体" w:hint="eastAsia"/>
          <w:spacing w:val="6"/>
          <w:kern w:val="0"/>
          <w:sz w:val="36"/>
          <w:szCs w:val="36"/>
        </w:rPr>
        <w:t>2024</w:t>
      </w:r>
      <w:r>
        <w:rPr>
          <w:rFonts w:eastAsia="仿宋_GB2312" w:hAnsi="宋体" w:cs="宋体" w:hint="eastAsia"/>
          <w:spacing w:val="6"/>
          <w:kern w:val="0"/>
          <w:sz w:val="36"/>
          <w:szCs w:val="36"/>
        </w:rPr>
        <w:t>年</w:t>
      </w:r>
      <w:r>
        <w:rPr>
          <w:rFonts w:eastAsia="仿宋_GB2312" w:hAnsi="宋体" w:cs="宋体" w:hint="eastAsia"/>
          <w:spacing w:val="6"/>
          <w:kern w:val="0"/>
          <w:sz w:val="36"/>
          <w:szCs w:val="36"/>
        </w:rPr>
        <w:t>1</w:t>
      </w:r>
      <w:r>
        <w:rPr>
          <w:rFonts w:eastAsia="仿宋_GB2312" w:hAnsi="宋体" w:cs="宋体" w:hint="eastAsia"/>
          <w:spacing w:val="6"/>
          <w:kern w:val="0"/>
          <w:sz w:val="36"/>
          <w:szCs w:val="36"/>
        </w:rPr>
        <w:t>月</w:t>
      </w:r>
      <w:r>
        <w:rPr>
          <w:rFonts w:eastAsia="仿宋_GB2312" w:hAnsi="宋体" w:cs="宋体" w:hint="eastAsia"/>
          <w:spacing w:val="6"/>
          <w:kern w:val="0"/>
          <w:sz w:val="36"/>
          <w:szCs w:val="36"/>
        </w:rPr>
        <w:t>15</w:t>
      </w:r>
      <w:r>
        <w:rPr>
          <w:rFonts w:eastAsia="仿宋_GB2312" w:hAnsi="宋体" w:cs="宋体" w:hint="eastAsia"/>
          <w:spacing w:val="6"/>
          <w:kern w:val="0"/>
          <w:sz w:val="36"/>
          <w:szCs w:val="36"/>
        </w:rPr>
        <w:t>日</w:t>
      </w:r>
    </w:p>
    <w:p w:rsidR="00561BB8" w:rsidRDefault="00561BB8">
      <w:pPr>
        <w:spacing w:line="560" w:lineRule="exact"/>
        <w:ind w:firstLine="667"/>
        <w:rPr>
          <w:rStyle w:val="a5"/>
          <w:rFonts w:ascii="仿宋" w:eastAsia="仿宋" w:hAnsi="仿宋" w:cs="仿宋"/>
          <w:bCs w:val="0"/>
          <w:spacing w:val="6"/>
          <w:szCs w:val="32"/>
        </w:rPr>
        <w:sectPr w:rsidR="00561BB8" w:rsidSect="00391C43">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800" w:header="851" w:footer="992" w:gutter="0"/>
          <w:pgNumType w:start="0"/>
          <w:cols w:space="425"/>
          <w:titlePg/>
          <w:docGrid w:type="lines" w:linePitch="435"/>
        </w:sectPr>
      </w:pPr>
    </w:p>
    <w:p w:rsidR="00391C43" w:rsidRPr="00391C43" w:rsidRDefault="00391C43" w:rsidP="00391C43">
      <w:pPr>
        <w:spacing w:line="240" w:lineRule="auto"/>
        <w:ind w:firstLineChars="0" w:firstLine="0"/>
        <w:jc w:val="center"/>
        <w:outlineLvl w:val="0"/>
        <w:rPr>
          <w:rFonts w:ascii="方正小标宋_GBK" w:eastAsia="方正小标宋_GBK" w:hAnsi="Arial"/>
          <w:b/>
          <w:sz w:val="44"/>
          <w:szCs w:val="44"/>
        </w:rPr>
      </w:pPr>
      <w:r w:rsidRPr="00391C43">
        <w:rPr>
          <w:rFonts w:ascii="方正小标宋_GBK" w:eastAsia="方正小标宋_GBK" w:hAnsi="Arial" w:hint="eastAsia"/>
          <w:b/>
          <w:sz w:val="44"/>
          <w:szCs w:val="44"/>
        </w:rPr>
        <w:lastRenderedPageBreak/>
        <w:t>伽师县农业农村局2023年巩固拓展脱贫攻坚成果衔接推进乡村振兴项目资金</w:t>
      </w:r>
    </w:p>
    <w:p w:rsidR="00391C43" w:rsidRPr="00391C43" w:rsidRDefault="00391C43" w:rsidP="00391C43">
      <w:pPr>
        <w:spacing w:line="240" w:lineRule="auto"/>
        <w:ind w:firstLineChars="0" w:firstLine="0"/>
        <w:jc w:val="center"/>
        <w:outlineLvl w:val="0"/>
        <w:rPr>
          <w:rFonts w:ascii="方正小标宋_GBK" w:eastAsia="方正小标宋_GBK" w:hAnsi="Arial"/>
          <w:b/>
          <w:sz w:val="44"/>
          <w:szCs w:val="44"/>
        </w:rPr>
      </w:pPr>
      <w:r w:rsidRPr="00391C43">
        <w:rPr>
          <w:rFonts w:ascii="方正小标宋_GBK" w:eastAsia="方正小标宋_GBK" w:hAnsi="Arial" w:hint="eastAsia"/>
          <w:b/>
          <w:sz w:val="44"/>
          <w:szCs w:val="44"/>
        </w:rPr>
        <w:t>绩效自评总结报告</w:t>
      </w:r>
    </w:p>
    <w:p w:rsidR="00391C43" w:rsidRDefault="00391C43">
      <w:pPr>
        <w:pStyle w:val="1"/>
        <w:spacing w:line="560" w:lineRule="exact"/>
        <w:ind w:firstLine="664"/>
        <w:rPr>
          <w:spacing w:val="6"/>
        </w:rPr>
      </w:pPr>
    </w:p>
    <w:p w:rsidR="00561BB8" w:rsidRDefault="008A186E">
      <w:pPr>
        <w:pStyle w:val="1"/>
        <w:spacing w:line="560" w:lineRule="exact"/>
        <w:ind w:firstLine="664"/>
        <w:rPr>
          <w:spacing w:val="6"/>
        </w:rPr>
      </w:pPr>
      <w:r>
        <w:rPr>
          <w:rFonts w:hint="eastAsia"/>
          <w:spacing w:val="6"/>
        </w:rPr>
        <w:t>一、绩效目标分解下达情况</w:t>
      </w:r>
    </w:p>
    <w:p w:rsidR="00561BB8" w:rsidRDefault="008A186E">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（一）财政专项乡村振兴有效衔接资金下达预算及项目情况</w:t>
      </w:r>
    </w:p>
    <w:p w:rsidR="00561BB8" w:rsidRDefault="008A186E">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、下达预算情况</w:t>
      </w:r>
    </w:p>
    <w:p w:rsidR="00561BB8" w:rsidRDefault="008A186E">
      <w:pPr>
        <w:spacing w:line="560" w:lineRule="exact"/>
        <w:ind w:firstLine="664"/>
        <w:rPr>
          <w:spacing w:val="6"/>
        </w:rPr>
      </w:pPr>
      <w:r>
        <w:rPr>
          <w:rFonts w:ascii="方正仿宋_GBK" w:hAnsi="方正仿宋_GBK" w:cs="方正仿宋_GBK" w:hint="eastAsia"/>
          <w:spacing w:val="6"/>
        </w:rPr>
        <w:t>根据伽师县乡村振兴有效衔接资金开发领导小组根据中共伽师县委农村工作领导小组暨乡村振兴领导小组2023年1月22日下发的《关于伽师县2023年第一批巩固拓展脱贫攻坚成果和乡村振兴有效衔接项目计划的批复》（伽党农领项目〔2023〕2号）文件；2023年10月18日下发的《伽师县巩固拓展脱贫攻坚成果同乡村振兴有效衔接项目结余资金再使用项目计划备案报告》（伽党农领字〔2023〕21号）文件，项目总投资</w:t>
      </w:r>
      <w:r>
        <w:rPr>
          <w:rFonts w:ascii="方正仿宋_GBK" w:hAnsi="方正仿宋_GBK" w:cs="方正仿宋_GBK"/>
          <w:spacing w:val="6"/>
        </w:rPr>
        <w:t>658.36</w:t>
      </w:r>
      <w:r>
        <w:rPr>
          <w:rFonts w:ascii="方正仿宋_GBK" w:hAnsi="方正仿宋_GBK" w:cs="方正仿宋_GBK" w:hint="eastAsia"/>
          <w:spacing w:val="6"/>
        </w:rPr>
        <w:t>万元，其中财政衔接推进乡村振兴补助资金投资额为</w:t>
      </w:r>
      <w:r>
        <w:rPr>
          <w:rFonts w:ascii="方正仿宋_GBK" w:hAnsi="方正仿宋_GBK" w:cs="方正仿宋_GBK"/>
          <w:spacing w:val="6"/>
        </w:rPr>
        <w:t>658.36</w:t>
      </w:r>
      <w:r>
        <w:rPr>
          <w:rFonts w:ascii="方正仿宋_GBK" w:hAnsi="方正仿宋_GBK" w:cs="方正仿宋_GBK" w:hint="eastAsia"/>
          <w:spacing w:val="6"/>
        </w:rPr>
        <w:t>万元。</w:t>
      </w:r>
    </w:p>
    <w:p w:rsidR="00561BB8" w:rsidRDefault="008A186E">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、项目情况</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该项目计划投资</w:t>
      </w:r>
      <w:r>
        <w:rPr>
          <w:rFonts w:ascii="方正仿宋_GBK" w:hAnsi="方正仿宋_GBK" w:cs="方正仿宋_GBK"/>
          <w:spacing w:val="6"/>
        </w:rPr>
        <w:t>658.36</w:t>
      </w:r>
      <w:r>
        <w:rPr>
          <w:rFonts w:ascii="方正仿宋_GBK" w:hAnsi="方正仿宋_GBK" w:cs="方正仿宋_GBK" w:hint="eastAsia"/>
          <w:spacing w:val="6"/>
        </w:rPr>
        <w:t>万元，用于古勒鲁克乡等乡镇2.5万亩高标准农田及配套设施建设。</w:t>
      </w:r>
    </w:p>
    <w:p w:rsidR="00561BB8" w:rsidRDefault="008A186E">
      <w:pPr>
        <w:pStyle w:val="2"/>
        <w:numPr>
          <w:ilvl w:val="0"/>
          <w:numId w:val="0"/>
        </w:numPr>
        <w:spacing w:line="560" w:lineRule="exact"/>
        <w:ind w:firstLineChars="200" w:firstLine="664"/>
        <w:rPr>
          <w:spacing w:val="6"/>
        </w:rPr>
      </w:pPr>
      <w:r>
        <w:rPr>
          <w:rFonts w:ascii="方正楷体_GBK" w:eastAsia="方正楷体_GBK" w:hAnsi="方正楷体_GBK" w:cs="方正楷体_GBK" w:hint="eastAsia"/>
          <w:spacing w:val="6"/>
        </w:rPr>
        <w:lastRenderedPageBreak/>
        <w:t>（二）</w:t>
      </w:r>
      <w:r>
        <w:rPr>
          <w:rFonts w:hint="eastAsia"/>
          <w:spacing w:val="6"/>
        </w:rPr>
        <w:t>财政专项乡村振兴有效衔接资金项目绩效目标设定情况</w:t>
      </w:r>
    </w:p>
    <w:p w:rsidR="00561BB8" w:rsidRDefault="008A186E">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、项目绩效总体目标</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该项目计划投资</w:t>
      </w:r>
      <w:r>
        <w:rPr>
          <w:rFonts w:ascii="方正仿宋_GBK" w:hAnsi="方正仿宋_GBK" w:cs="方正仿宋_GBK"/>
          <w:spacing w:val="6"/>
        </w:rPr>
        <w:t>658.36</w:t>
      </w:r>
      <w:r>
        <w:rPr>
          <w:rFonts w:ascii="方正仿宋_GBK" w:hAnsi="方正仿宋_GBK" w:cs="方正仿宋_GBK" w:hint="eastAsia"/>
          <w:spacing w:val="6"/>
        </w:rPr>
        <w:t>万元，用于古勒鲁克乡等乡镇2.5万亩高标准农田及配套设施建设。项目实施后可有效完善项目区水利设施，提高渠系水利用率，保障农作物灌溉，扭转项目区缺水的局面。使项目区耕地质量得到有效提升，有效提高项目区农作物生产能力，增加农业产值，增强伽师县农产品供给能力，大幅增强项目区粮食产量</w:t>
      </w:r>
      <w:r w:rsidR="00391C43">
        <w:rPr>
          <w:rFonts w:ascii="方正仿宋_GBK" w:hAnsi="方正仿宋_GBK" w:cs="方正仿宋_GBK" w:hint="eastAsia"/>
          <w:spacing w:val="6"/>
        </w:rPr>
        <w:t>，</w:t>
      </w:r>
      <w:r>
        <w:rPr>
          <w:rFonts w:ascii="方正仿宋_GBK" w:hAnsi="方正仿宋_GBK" w:cs="方正仿宋_GBK" w:hint="eastAsia"/>
          <w:spacing w:val="6"/>
        </w:rPr>
        <w:t>为保障粮食安全做积极贡献，进一步实现农业增效、农民增收，现代化农业经济可持续发展的战略方针。受益脱贫巩固人口满意度预期大于等于95%。</w:t>
      </w:r>
    </w:p>
    <w:p w:rsidR="00561BB8" w:rsidRDefault="008A186E">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、具体绩效指标</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（1）项目产出目标</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①数量指标</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“高标准农田建设面积（亩）”指标，预期指标值为大于等于2.5万亩。</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②质量指标</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“施工企业资质合规率（%）”指标，预期指标值为等于</w:t>
      </w:r>
      <w:r>
        <w:rPr>
          <w:rFonts w:ascii="方正仿宋_GBK" w:hAnsi="方正仿宋_GBK" w:cs="方正仿宋_GBK" w:hint="eastAsia"/>
          <w:spacing w:val="6"/>
        </w:rPr>
        <w:lastRenderedPageBreak/>
        <w:t>100%；</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“设备采购验收合格率（%）”指标，预期指标值为等于100%；</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“主体工程验收合格率（%）”指标，预期指标值为等于100%。</w:t>
      </w:r>
    </w:p>
    <w:p w:rsidR="00561BB8" w:rsidRDefault="00561BB8">
      <w:pPr>
        <w:pStyle w:val="Default"/>
      </w:pPr>
    </w:p>
    <w:p w:rsidR="00561BB8" w:rsidRDefault="008A186E">
      <w:pPr>
        <w:spacing w:line="560" w:lineRule="exact"/>
        <w:ind w:firstLineChars="300" w:firstLine="996"/>
        <w:rPr>
          <w:rFonts w:ascii="方正仿宋_GBK" w:hAnsi="方正仿宋_GBK" w:cs="方正仿宋_GBK"/>
          <w:spacing w:val="6"/>
        </w:rPr>
      </w:pPr>
      <w:r>
        <w:rPr>
          <w:rFonts w:ascii="方正仿宋_GBK" w:hAnsi="方正仿宋_GBK" w:cs="方正仿宋_GBK" w:hint="eastAsia"/>
          <w:spacing w:val="6"/>
        </w:rPr>
        <w:t>③时效指标</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“资金支付及时率（%）”指标，预期指标值为等于100%；</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“项目开工时间”指标，预期指标值为2023年3月；</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“项目完工及时率（%）”指标，预期指标值为等于100%。</w:t>
      </w:r>
    </w:p>
    <w:p w:rsidR="00561BB8" w:rsidRDefault="008A186E">
      <w:pPr>
        <w:spacing w:line="560" w:lineRule="exact"/>
        <w:ind w:firstLineChars="250" w:firstLine="830"/>
        <w:rPr>
          <w:rFonts w:ascii="方正仿宋_GBK" w:hAnsi="方正仿宋_GBK" w:cs="方正仿宋_GBK"/>
          <w:spacing w:val="6"/>
        </w:rPr>
      </w:pPr>
      <w:r>
        <w:rPr>
          <w:rFonts w:ascii="方正仿宋_GBK" w:hAnsi="方正仿宋_GBK" w:cs="方正仿宋_GBK" w:hint="eastAsia"/>
          <w:spacing w:val="6"/>
        </w:rPr>
        <w:t>④ 成本指标</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“高标准农田建设项目亩均补助标准（元/亩）”指标，预期指标值为小于等于</w:t>
      </w:r>
      <w:r>
        <w:rPr>
          <w:rFonts w:ascii="方正仿宋_GBK" w:hAnsi="方正仿宋_GBK" w:cs="方正仿宋_GBK"/>
          <w:spacing w:val="6"/>
        </w:rPr>
        <w:t>263.34</w:t>
      </w:r>
      <w:r>
        <w:rPr>
          <w:rFonts w:ascii="方正仿宋_GBK" w:hAnsi="方正仿宋_GBK" w:cs="方正仿宋_GBK" w:hint="eastAsia"/>
          <w:spacing w:val="6"/>
        </w:rPr>
        <w:t>元/亩。</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（2）项目效益目标</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①社会效益指标</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“改变传统的漫灌方式，提高对高效节水认知度”指标，预期指标值为有效提高。</w:t>
      </w:r>
    </w:p>
    <w:p w:rsidR="00561BB8" w:rsidRDefault="008A186E">
      <w:pPr>
        <w:pStyle w:val="Default"/>
        <w:ind w:firstLineChars="200" w:firstLine="664"/>
        <w:rPr>
          <w:rFonts w:ascii="方正仿宋_GBK" w:eastAsia="方正仿宋_GBK" w:hAnsi="方正仿宋_GBK" w:cs="方正仿宋_GBK"/>
          <w:color w:val="auto"/>
          <w:spacing w:val="6"/>
          <w:kern w:val="2"/>
          <w:sz w:val="32"/>
        </w:rPr>
      </w:pPr>
      <w:r>
        <w:rPr>
          <w:rFonts w:ascii="方正仿宋_GBK" w:eastAsia="方正仿宋_GBK" w:hAnsi="方正仿宋_GBK" w:cs="方正仿宋_GBK" w:hint="eastAsia"/>
          <w:color w:val="auto"/>
          <w:spacing w:val="6"/>
          <w:kern w:val="2"/>
          <w:sz w:val="32"/>
        </w:rPr>
        <w:t>②经济效益指标</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“新增粮食和其他作物产能（万公斤）”指标，预期指标值为大于等于30万公斤。</w:t>
      </w:r>
    </w:p>
    <w:p w:rsidR="00561BB8" w:rsidRDefault="008A186E">
      <w:pPr>
        <w:pStyle w:val="Default"/>
        <w:ind w:firstLineChars="200" w:firstLine="664"/>
        <w:rPr>
          <w:rFonts w:ascii="方正仿宋_GBK" w:eastAsia="方正仿宋_GBK" w:hAnsi="方正仿宋_GBK" w:cs="方正仿宋_GBK"/>
          <w:color w:val="auto"/>
          <w:spacing w:val="6"/>
          <w:kern w:val="2"/>
          <w:sz w:val="32"/>
        </w:rPr>
      </w:pPr>
      <w:r>
        <w:rPr>
          <w:rFonts w:ascii="方正仿宋_GBK" w:eastAsia="方正仿宋_GBK" w:hAnsi="方正仿宋_GBK" w:cs="方正仿宋_GBK" w:hint="eastAsia"/>
          <w:color w:val="auto"/>
          <w:spacing w:val="6"/>
          <w:kern w:val="2"/>
          <w:sz w:val="32"/>
        </w:rPr>
        <w:t>③生态效益指标</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“相比较上年的水资源利用率”指标，预期指标值为有效提高。</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④可持续影响指标</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“工程设计使用年限（年）”指标，预期指标值为大于等于15年。</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（3）相关满意度目标</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①满意度指标</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“受益脱贫巩固人口满意度（%）”指标，预期指标值为大于等于95%。</w:t>
      </w:r>
    </w:p>
    <w:p w:rsidR="00561BB8" w:rsidRDefault="008A186E">
      <w:pPr>
        <w:pStyle w:val="1"/>
        <w:spacing w:line="560" w:lineRule="exact"/>
        <w:ind w:firstLine="664"/>
        <w:rPr>
          <w:spacing w:val="6"/>
        </w:rPr>
      </w:pPr>
      <w:r>
        <w:rPr>
          <w:rFonts w:hint="eastAsia"/>
          <w:spacing w:val="6"/>
        </w:rPr>
        <w:t>二、绩效自评工作开展情况</w:t>
      </w:r>
    </w:p>
    <w:p w:rsidR="00561BB8" w:rsidRDefault="008A186E">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（一）自评工作开展范围</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社会效益、经济效益、生态效益、可持续影响、服务对象满意度）四个维度进行综合绩效评价。</w:t>
      </w:r>
    </w:p>
    <w:p w:rsidR="00561BB8" w:rsidRDefault="008A186E">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（二）自评工作开展对象</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w:t>
      </w:r>
      <w:r>
        <w:rPr>
          <w:rFonts w:ascii="方正仿宋_GBK" w:hAnsi="方正仿宋_GBK" w:cs="方正仿宋_GBK" w:hint="eastAsia"/>
          <w:spacing w:val="6"/>
        </w:rPr>
        <w:lastRenderedPageBreak/>
        <w:t>文件要求实施评价工作，本次评价对象为伽师县高标准农田建设项目（高效节水），评价核心为项目资金、项目产出、项目效益。</w:t>
      </w:r>
    </w:p>
    <w:p w:rsidR="00561BB8" w:rsidRDefault="008A186E">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（三）自评工作开展时间</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绩效自评开展时间2024年1月1日至15日。</w:t>
      </w:r>
    </w:p>
    <w:p w:rsidR="00561BB8" w:rsidRDefault="008A186E">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（四）自评工作开展方式</w:t>
      </w:r>
    </w:p>
    <w:p w:rsidR="00561BB8" w:rsidRDefault="008A186E">
      <w:pPr>
        <w:spacing w:line="560" w:lineRule="exact"/>
        <w:ind w:firstLine="667"/>
        <w:rPr>
          <w:rFonts w:ascii="方正仿宋_GBK" w:hAnsi="方正仿宋_GBK" w:cs="方正仿宋_GBK"/>
          <w:spacing w:val="6"/>
        </w:rPr>
      </w:pPr>
      <w:r>
        <w:rPr>
          <w:rFonts w:ascii="方正仿宋_GBK" w:hAnsi="方正仿宋_GBK" w:cs="方正仿宋_GBK" w:hint="eastAsia"/>
          <w:b/>
          <w:bCs/>
          <w:spacing w:val="6"/>
        </w:rPr>
        <w:t>1、前期准备</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我单位于2024年1月1日，确定绩效评价工作小组，正式开始前期准备工作，通过对评价对象前期调研，确定了评价的目的、方法以及评价的原则，根据项目的内容和特征制定了评价指标体系及评价标准。</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成立绩效评价小组，组长为：罗涛，成员：艾克拜尔</w:t>
      </w:r>
      <w:r>
        <w:rPr>
          <w:rFonts w:ascii="宋体" w:eastAsia="宋体" w:hAnsi="宋体" w:cs="宋体" w:hint="eastAsia"/>
          <w:spacing w:val="6"/>
        </w:rPr>
        <w:t>•</w:t>
      </w:r>
      <w:r>
        <w:rPr>
          <w:rFonts w:ascii="方正仿宋_GBK" w:hAnsi="方正仿宋_GBK" w:cs="方正仿宋_GBK" w:hint="eastAsia"/>
          <w:spacing w:val="6"/>
        </w:rPr>
        <w:t>艾海提、克依木、胡金华、开萨尔。</w:t>
      </w:r>
    </w:p>
    <w:p w:rsidR="00561BB8" w:rsidRDefault="008A186E">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2、组织实施</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2024年1月1日-1月15日，评价工作进入实施阶段。在数据采集方面，评价小组整理单位前期提交的资料，与项目实施负责人沟通，了解资金的内容、操作流程、管理机制、资金使用方向等情况；进行信息采集，了解项目设置背景及资金使用等情况。</w:t>
      </w:r>
    </w:p>
    <w:p w:rsidR="00561BB8" w:rsidRDefault="008A186E">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3、分析评价</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首先按照指标体系进行定量、定性分析。其次开展量化打分、综合评价工作，形成初步评价结论。最后归纳整体项目情况与存在问题，撰写绩效自评报告。</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（1）绩效自评指标体系</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自治区财政专项扶贫资金绩效管理操作指南》（新财预〔2019〕170号）文件要求，并根据项目各项指标重要程度确定二级指标的分值，并对核心指标赋予更高的权重。其中：数量指标13分、质量指标13分，时效指标11分、成本指标13分、社会效益指标6分、经济效益指标8分、生态效益指标8分、可持续影响指标8分、满意度指标10分、预算资金执行率10分，满分100分。</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（2）绩效自评方法</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本次绩效自评采用比较法和综合分析法对项目资金的使用管理、项目产出、综合效益等进行评价。</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（3）绩效自评标准</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（4）绩效自评等级</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绩效自评总分值100分，根据评分结果，90（含）-100分为优、80（含）-90分为良、60（含）-80分为中、60分以下为差。</w:t>
      </w:r>
    </w:p>
    <w:p w:rsidR="00561BB8" w:rsidRDefault="008A186E">
      <w:pPr>
        <w:spacing w:line="560" w:lineRule="exact"/>
        <w:ind w:firstLine="664"/>
        <w:rPr>
          <w:rFonts w:eastAsia="方正黑体_GBK"/>
          <w:spacing w:val="6"/>
          <w:kern w:val="44"/>
        </w:rPr>
      </w:pPr>
      <w:r>
        <w:rPr>
          <w:rFonts w:eastAsia="方正黑体_GBK" w:hint="eastAsia"/>
          <w:spacing w:val="6"/>
          <w:kern w:val="44"/>
        </w:rPr>
        <w:t>三、绩效目标自评完成情况分析</w:t>
      </w:r>
    </w:p>
    <w:p w:rsidR="00561BB8" w:rsidRDefault="008A186E">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(一）资金投入情况分析</w:t>
      </w:r>
    </w:p>
    <w:p w:rsidR="00561BB8" w:rsidRDefault="008A186E">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1、项目资金到位情况分析</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本</w:t>
      </w:r>
      <w:r>
        <w:rPr>
          <w:rFonts w:ascii="方正仿宋_GBK" w:hAnsi="方正仿宋_GBK" w:cs="方正仿宋_GBK"/>
          <w:spacing w:val="6"/>
        </w:rPr>
        <w:t>项目预算安排</w:t>
      </w:r>
      <w:r>
        <w:rPr>
          <w:rFonts w:ascii="方正仿宋_GBK" w:hAnsi="方正仿宋_GBK" w:cs="方正仿宋_GBK" w:hint="eastAsia"/>
          <w:spacing w:val="6"/>
        </w:rPr>
        <w:t>资金</w:t>
      </w:r>
      <w:r>
        <w:rPr>
          <w:rFonts w:ascii="方正仿宋_GBK" w:hAnsi="方正仿宋_GBK" w:cs="方正仿宋_GBK"/>
          <w:spacing w:val="6"/>
        </w:rPr>
        <w:t>为658.36万元，</w:t>
      </w:r>
      <w:r>
        <w:rPr>
          <w:rFonts w:ascii="方正仿宋_GBK" w:hAnsi="方正仿宋_GBK" w:cs="方正仿宋_GBK" w:hint="eastAsia"/>
          <w:spacing w:val="6"/>
        </w:rPr>
        <w:t>均为财政衔接推进乡村振兴补助资金。2023年</w:t>
      </w:r>
      <w:r>
        <w:rPr>
          <w:rFonts w:ascii="方正仿宋_GBK" w:hAnsi="方正仿宋_GBK" w:cs="方正仿宋_GBK"/>
          <w:spacing w:val="6"/>
        </w:rPr>
        <w:t>实际收到预算资金658.36万元，预算资金到位率为</w:t>
      </w:r>
      <w:r>
        <w:rPr>
          <w:rFonts w:ascii="方正仿宋_GBK" w:hAnsi="方正仿宋_GBK" w:cs="方正仿宋_GBK" w:hint="eastAsia"/>
          <w:spacing w:val="6"/>
        </w:rPr>
        <w:t>100</w:t>
      </w:r>
      <w:r>
        <w:rPr>
          <w:rFonts w:ascii="方正仿宋_GBK" w:hAnsi="方正仿宋_GBK" w:cs="方正仿宋_GBK"/>
          <w:spacing w:val="6"/>
        </w:rPr>
        <w:t>%。</w:t>
      </w:r>
    </w:p>
    <w:p w:rsidR="00561BB8" w:rsidRDefault="008A186E">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2、项目资金执行情况分析</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本年实际支付金额</w:t>
      </w:r>
      <w:r>
        <w:rPr>
          <w:rFonts w:ascii="方正仿宋_GBK" w:hAnsi="方正仿宋_GBK" w:cs="方正仿宋_GBK"/>
          <w:spacing w:val="6"/>
        </w:rPr>
        <w:t>648.99</w:t>
      </w:r>
      <w:r>
        <w:rPr>
          <w:rFonts w:ascii="方正仿宋_GBK" w:hAnsi="方正仿宋_GBK" w:cs="方正仿宋_GBK" w:hint="eastAsia"/>
          <w:spacing w:val="6"/>
        </w:rPr>
        <w:t>万元，预算执行率</w:t>
      </w:r>
      <w:r>
        <w:rPr>
          <w:rFonts w:ascii="方正仿宋_GBK" w:hAnsi="方正仿宋_GBK" w:cs="方正仿宋_GBK"/>
          <w:spacing w:val="6"/>
        </w:rPr>
        <w:t>98.58%</w:t>
      </w:r>
      <w:r>
        <w:rPr>
          <w:rFonts w:ascii="方正仿宋_GBK" w:hAnsi="方正仿宋_GBK" w:cs="方正仿宋_GBK" w:hint="eastAsia"/>
          <w:spacing w:val="6"/>
        </w:rPr>
        <w:t>。本项目资金主要用于高标准农田建设，项目结余资金</w:t>
      </w:r>
      <w:r>
        <w:rPr>
          <w:rFonts w:ascii="方正仿宋_GBK" w:hAnsi="方正仿宋_GBK" w:cs="方正仿宋_GBK"/>
          <w:spacing w:val="6"/>
        </w:rPr>
        <w:t>9.37</w:t>
      </w:r>
      <w:r>
        <w:rPr>
          <w:rFonts w:ascii="方正仿宋_GBK" w:hAnsi="方正仿宋_GBK" w:cs="方正仿宋_GBK" w:hint="eastAsia"/>
          <w:spacing w:val="6"/>
        </w:rPr>
        <w:t>万元。</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预算资金执行情况总分10分，实际得分为9.</w:t>
      </w:r>
      <w:r w:rsidR="00391C43">
        <w:rPr>
          <w:rFonts w:ascii="方正仿宋_GBK" w:hAnsi="方正仿宋_GBK" w:cs="方正仿宋_GBK" w:hint="eastAsia"/>
          <w:spacing w:val="6"/>
        </w:rPr>
        <w:t>86</w:t>
      </w:r>
      <w:r>
        <w:rPr>
          <w:rFonts w:ascii="方正仿宋_GBK" w:hAnsi="方正仿宋_GBK" w:cs="方正仿宋_GBK" w:hint="eastAsia"/>
          <w:spacing w:val="6"/>
        </w:rPr>
        <w:t>分。</w:t>
      </w:r>
    </w:p>
    <w:p w:rsidR="00561BB8" w:rsidRDefault="008A186E">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3、项目资金管理情况分析</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w:t>
      </w:r>
      <w:r>
        <w:rPr>
          <w:rFonts w:ascii="方正仿宋_GBK" w:hAnsi="方正仿宋_GBK" w:cs="方正仿宋_GBK" w:hint="eastAsia"/>
          <w:spacing w:val="6"/>
        </w:rPr>
        <w:lastRenderedPageBreak/>
        <w:t>建立健全资产公开公示、定期巡查、绩效考核、结果反馈等检查机制。</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严格按照《关于印发&lt;新疆维吾尔自治区财政衔接推进乡村振兴补助资金管理办法&gt;的通知》、《喀什地区财政乡村振兴有效衔接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rsidR="00561BB8" w:rsidRDefault="008A186E">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（二）绩效目标完成情况分析</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本项目已设置年度绩效目标，具体内容为“建设古勒鲁克乡等乡镇2.5万亩高标准农田及配套设施。项目实施后可有效完善项目区水利设施，提高渠系水利用率，保障农作物灌溉，扭转项目区缺水的局面。使项目区耕地质量得到有效提升，有效提高项目区农作物生产能力，增加农业产值，增强伽师县农产品供给能力，大幅增强项目区粮食产量</w:t>
      </w:r>
      <w:r w:rsidR="003F6B50">
        <w:rPr>
          <w:rFonts w:ascii="方正仿宋_GBK" w:hAnsi="方正仿宋_GBK" w:cs="方正仿宋_GBK" w:hint="eastAsia"/>
          <w:spacing w:val="6"/>
        </w:rPr>
        <w:t>，</w:t>
      </w:r>
      <w:r>
        <w:rPr>
          <w:rFonts w:ascii="方正仿宋_GBK" w:hAnsi="方正仿宋_GBK" w:cs="方正仿宋_GBK" w:hint="eastAsia"/>
          <w:spacing w:val="6"/>
        </w:rPr>
        <w:t>为保障粮食安全做积极贡献，进一步实现农业增效、农民增收，现代化农业经济可持续发展的战略方针。受益脱贫巩固人口满意度预期大于等于95%”</w:t>
      </w:r>
      <w:r w:rsidR="003F6B50">
        <w:rPr>
          <w:rFonts w:ascii="方正仿宋_GBK" w:hAnsi="方正仿宋_GBK" w:cs="方正仿宋_GBK" w:hint="eastAsia"/>
          <w:spacing w:val="6"/>
        </w:rPr>
        <w:t>。</w:t>
      </w:r>
      <w:r>
        <w:rPr>
          <w:rFonts w:ascii="方正仿宋_GBK" w:hAnsi="方正仿宋_GBK" w:cs="方正仿宋_GBK"/>
          <w:spacing w:val="6"/>
        </w:rPr>
        <w:t xml:space="preserve"> </w:t>
      </w:r>
    </w:p>
    <w:p w:rsidR="00561BB8" w:rsidRDefault="008A186E">
      <w:pPr>
        <w:spacing w:line="560" w:lineRule="exact"/>
        <w:ind w:firstLine="664"/>
        <w:rPr>
          <w:rFonts w:ascii="方正仿宋_GBK" w:hAnsi="方正仿宋_GBK" w:cs="方正仿宋_GBK"/>
          <w:spacing w:val="6"/>
          <w:lang w:eastAsia="zh-Hans"/>
        </w:rPr>
      </w:pPr>
      <w:r>
        <w:rPr>
          <w:rFonts w:ascii="方正仿宋_GBK" w:hAnsi="方正仿宋_GBK" w:cs="方正仿宋_GBK" w:hint="eastAsia"/>
          <w:spacing w:val="6"/>
        </w:rPr>
        <w:t>2.本项目实际工作为：本项目由伽师县农业农村局负责</w:t>
      </w:r>
      <w:r>
        <w:rPr>
          <w:rFonts w:ascii="方正仿宋_GBK" w:hAnsi="方正仿宋_GBK" w:cs="方正仿宋_GBK" w:hint="eastAsia"/>
          <w:spacing w:val="6"/>
        </w:rPr>
        <w:lastRenderedPageBreak/>
        <w:t>实施，为古勒鲁克乡等乡镇新建了2.5万亩高标准农田及配套设施，该项目的实施完善了项目区水利设施建设，提高了渠系水利用率，保障了项目区农作物灌溉，扭转了项目区缺水的局面。使项目区耕地质量得到了有效提升，有效提高了项目区农作物生产能力，增加了农业产值，增强了伽师县农产品供给能力，大幅增强了项目区粮食产量</w:t>
      </w:r>
      <w:r w:rsidR="003F6B50">
        <w:rPr>
          <w:rFonts w:ascii="方正仿宋_GBK" w:hAnsi="方正仿宋_GBK" w:cs="方正仿宋_GBK" w:hint="eastAsia"/>
          <w:spacing w:val="6"/>
        </w:rPr>
        <w:t>，</w:t>
      </w:r>
      <w:r>
        <w:rPr>
          <w:rFonts w:ascii="方正仿宋_GBK" w:hAnsi="方正仿宋_GBK" w:cs="方正仿宋_GBK" w:hint="eastAsia"/>
          <w:spacing w:val="6"/>
        </w:rPr>
        <w:t>为保障粮食安全做出了积极贡献，进一步实现了农业增效、农民增收，现代化农业经济可持续发展的战略方针。受益居民满意度达到了98%。绩效目标与实际工作内容一致，两者具有相关性；</w:t>
      </w:r>
      <w:r>
        <w:rPr>
          <w:rFonts w:ascii="方正仿宋_GBK" w:hAnsi="方正仿宋_GBK" w:cs="方正仿宋_GBK" w:hint="eastAsia"/>
          <w:spacing w:val="6"/>
          <w:lang w:eastAsia="zh-Hans"/>
        </w:rPr>
        <w:t>年度绩效目标完成，预期产出效益和效果符合正常的业绩水平。</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w:t>
      </w:r>
      <w:r>
        <w:rPr>
          <w:rFonts w:ascii="方正仿宋_GBK" w:hAnsi="方正仿宋_GBK" w:cs="方正仿宋_GBK" w:hint="eastAsia"/>
          <w:spacing w:val="6"/>
          <w:lang w:eastAsia="zh-Hans"/>
        </w:rPr>
        <w:t>经检查</w:t>
      </w:r>
      <w:r>
        <w:rPr>
          <w:rFonts w:ascii="方正仿宋_GBK" w:hAnsi="方正仿宋_GBK" w:cs="方正仿宋_GBK" w:hint="eastAsia"/>
          <w:spacing w:val="6"/>
        </w:rPr>
        <w:t>，根据我单位年初设置的</w:t>
      </w:r>
      <w:r>
        <w:rPr>
          <w:rFonts w:ascii="方正仿宋_GBK" w:hAnsi="方正仿宋_GBK" w:cs="方正仿宋_GBK" w:hint="eastAsia"/>
          <w:spacing w:val="6"/>
          <w:lang w:eastAsia="zh-Hans"/>
        </w:rPr>
        <w:t>《绩效目标申报表》，得出如下结论：</w:t>
      </w:r>
      <w:r>
        <w:rPr>
          <w:rFonts w:ascii="方正仿宋_GBK" w:hAnsi="方正仿宋_GBK" w:cs="方正仿宋_GBK" w:hint="eastAsia"/>
          <w:spacing w:val="6"/>
        </w:rPr>
        <w:t>本项目共设置一级指标3个，二级指标9个，三级指标13个，</w:t>
      </w:r>
      <w:r>
        <w:rPr>
          <w:rFonts w:ascii="方正仿宋_GBK" w:hAnsi="方正仿宋_GBK" w:cs="方正仿宋_GBK" w:hint="eastAsia"/>
          <w:spacing w:val="6"/>
          <w:lang w:eastAsia="zh-Hans"/>
        </w:rPr>
        <w:t>定量指标</w:t>
      </w:r>
      <w:r>
        <w:rPr>
          <w:rFonts w:ascii="方正仿宋_GBK" w:hAnsi="方正仿宋_GBK" w:cs="方正仿宋_GBK" w:hint="eastAsia"/>
          <w:spacing w:val="6"/>
        </w:rPr>
        <w:t>10</w:t>
      </w:r>
      <w:r>
        <w:rPr>
          <w:rFonts w:ascii="方正仿宋_GBK" w:hAnsi="方正仿宋_GBK" w:cs="方正仿宋_GBK" w:hint="eastAsia"/>
          <w:spacing w:val="6"/>
          <w:lang w:eastAsia="zh-Hans"/>
        </w:rPr>
        <w:t>个，定性指标</w:t>
      </w:r>
      <w:r>
        <w:rPr>
          <w:rFonts w:ascii="方正仿宋_GBK" w:hAnsi="方正仿宋_GBK" w:cs="方正仿宋_GBK" w:hint="eastAsia"/>
          <w:spacing w:val="6"/>
        </w:rPr>
        <w:t>3</w:t>
      </w:r>
      <w:r>
        <w:rPr>
          <w:rFonts w:ascii="方正仿宋_GBK" w:hAnsi="方正仿宋_GBK" w:cs="方正仿宋_GBK" w:hint="eastAsia"/>
          <w:spacing w:val="6"/>
          <w:lang w:eastAsia="zh-Hans"/>
        </w:rPr>
        <w:t>个，指标量化率为</w:t>
      </w:r>
      <w:r>
        <w:rPr>
          <w:rFonts w:ascii="方正仿宋_GBK" w:hAnsi="方正仿宋_GBK" w:cs="方正仿宋_GBK" w:hint="eastAsia"/>
          <w:spacing w:val="6"/>
        </w:rPr>
        <w:t>76.92</w:t>
      </w:r>
      <w:r>
        <w:rPr>
          <w:rFonts w:ascii="方正仿宋_GBK" w:hAnsi="方正仿宋_GBK" w:cs="方正仿宋_GBK" w:hint="eastAsia"/>
          <w:spacing w:val="6"/>
          <w:lang w:eastAsia="zh-Hans"/>
        </w:rPr>
        <w:t>%</w:t>
      </w:r>
      <w:r>
        <w:rPr>
          <w:rFonts w:ascii="方正仿宋_GBK" w:hAnsi="方正仿宋_GBK" w:cs="方正仿宋_GBK" w:hint="eastAsia"/>
          <w:spacing w:val="6"/>
        </w:rPr>
        <w:t>；综上所述本项目所设置绩效目标合理，绩效指标明确。</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本项目实际已完成三级指标13个，指标完成率为100%。指标完成情况分析如下：</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①产出指标完成情况分析</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a、项目完成数量</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“高标准农田建设面积（亩）”指标，指标标杆值为大于等于2.5万亩，指标完成值为2.5万亩，指标完成率为100%，指标确定依据为现场验收照片及</w:t>
      </w:r>
      <w:r w:rsidR="003F6B50">
        <w:rPr>
          <w:rFonts w:ascii="方正仿宋_GBK" w:hAnsi="方正仿宋_GBK" w:cs="方正仿宋_GBK" w:hint="eastAsia"/>
          <w:spacing w:val="6"/>
        </w:rPr>
        <w:t>项目</w:t>
      </w:r>
      <w:r>
        <w:rPr>
          <w:rFonts w:ascii="方正仿宋_GBK" w:hAnsi="方正仿宋_GBK" w:cs="方正仿宋_GBK" w:hint="eastAsia"/>
          <w:spacing w:val="6"/>
        </w:rPr>
        <w:t>验收单</w:t>
      </w:r>
      <w:r w:rsidR="003F6B50">
        <w:rPr>
          <w:rFonts w:ascii="方正仿宋_GBK" w:hAnsi="方正仿宋_GBK" w:cs="方正仿宋_GBK" w:hint="eastAsia"/>
          <w:spacing w:val="6"/>
        </w:rPr>
        <w:t>、项目建议书的</w:t>
      </w:r>
      <w:r w:rsidR="003F6B50">
        <w:rPr>
          <w:rFonts w:ascii="方正仿宋_GBK" w:hAnsi="方正仿宋_GBK" w:cs="方正仿宋_GBK" w:hint="eastAsia"/>
          <w:spacing w:val="6"/>
        </w:rPr>
        <w:lastRenderedPageBreak/>
        <w:t>批复</w:t>
      </w:r>
      <w:r>
        <w:rPr>
          <w:rFonts w:ascii="方正仿宋_GBK" w:hAnsi="方正仿宋_GBK" w:cs="方正仿宋_GBK" w:hint="eastAsia"/>
          <w:spacing w:val="6"/>
        </w:rPr>
        <w:t>，该指标分值为13分，实际得分为13分。</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b、项目完成质量</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“施工企业资质合规率（%）”指标，指标标杆值为等于100%，指标完成值为100%，指标完成率为100%。指标确定依据为招投标档案、企业资质。该指标分值为5分，实际得分为5分；</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“设备采购验收合格率（%）”指标，指标标杆值为等于100%，指标完成值为100%，指标完成率为100%。指标确定依据设备验收单</w:t>
      </w:r>
      <w:r w:rsidR="003F6B50">
        <w:rPr>
          <w:rFonts w:ascii="方正仿宋_GBK" w:hAnsi="方正仿宋_GBK" w:cs="方正仿宋_GBK" w:hint="eastAsia"/>
          <w:spacing w:val="6"/>
        </w:rPr>
        <w:t>、设备合格证书</w:t>
      </w:r>
      <w:r>
        <w:rPr>
          <w:rFonts w:ascii="方正仿宋_GBK" w:hAnsi="方正仿宋_GBK" w:cs="方正仿宋_GBK" w:hint="eastAsia"/>
          <w:spacing w:val="6"/>
        </w:rPr>
        <w:t>。该指标分值为4分，实际得分为4分；</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“主体工程验收合格率（%）”指标，指标标杆值为等于100%，指标完成值为100%，指标完成率为100%。指标确定依据为</w:t>
      </w:r>
      <w:r w:rsidR="007122E7">
        <w:rPr>
          <w:rFonts w:ascii="方正仿宋_GBK" w:hAnsi="方正仿宋_GBK" w:cs="方正仿宋_GBK" w:hint="eastAsia"/>
          <w:spacing w:val="6"/>
        </w:rPr>
        <w:t>项目</w:t>
      </w:r>
      <w:r>
        <w:rPr>
          <w:rFonts w:ascii="方正仿宋_GBK" w:hAnsi="方正仿宋_GBK" w:cs="方正仿宋_GBK" w:hint="eastAsia"/>
          <w:spacing w:val="6"/>
        </w:rPr>
        <w:t>验收单。该指标分值为4分，实际得分为4分。</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c、项目完成时效</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“资金支付及时率（%）”指标，指标标杆值为100%，指标完成值为</w:t>
      </w:r>
      <w:r>
        <w:rPr>
          <w:rFonts w:ascii="方正仿宋_GBK" w:hAnsi="方正仿宋_GBK" w:cs="方正仿宋_GBK"/>
          <w:spacing w:val="6"/>
        </w:rPr>
        <w:t>100%</w:t>
      </w:r>
      <w:r>
        <w:rPr>
          <w:rFonts w:ascii="方正仿宋_GBK" w:hAnsi="方正仿宋_GBK" w:cs="方正仿宋_GBK" w:hint="eastAsia"/>
          <w:spacing w:val="6"/>
        </w:rPr>
        <w:t>，指标完成率为100%。指标完成依据为</w:t>
      </w:r>
      <w:r w:rsidR="007122E7">
        <w:rPr>
          <w:rFonts w:ascii="方正仿宋_GBK" w:hAnsi="方正仿宋_GBK" w:cs="方正仿宋_GBK" w:hint="eastAsia"/>
          <w:spacing w:val="6"/>
        </w:rPr>
        <w:t>项目资金支付</w:t>
      </w:r>
      <w:r>
        <w:rPr>
          <w:rFonts w:ascii="方正仿宋_GBK" w:hAnsi="方正仿宋_GBK" w:cs="方正仿宋_GBK" w:hint="eastAsia"/>
          <w:spacing w:val="6"/>
        </w:rPr>
        <w:t>凭证、项目</w:t>
      </w:r>
      <w:r w:rsidR="007122E7">
        <w:rPr>
          <w:rFonts w:ascii="方正仿宋_GBK" w:hAnsi="方正仿宋_GBK" w:cs="方正仿宋_GBK" w:hint="eastAsia"/>
          <w:spacing w:val="6"/>
        </w:rPr>
        <w:t>工程</w:t>
      </w:r>
      <w:r>
        <w:rPr>
          <w:rFonts w:ascii="方正仿宋_GBK" w:hAnsi="方正仿宋_GBK" w:cs="方正仿宋_GBK" w:hint="eastAsia"/>
          <w:spacing w:val="6"/>
        </w:rPr>
        <w:t>进度报告。该指标分值为4分，实际得分为4分；</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“项目开工时间”指标，指标标杆值为2023年3月，指标完成值为2023年3月，指标完成率为100%。指标完成依据为项目开工报告。该指标分值为3分，实际得分为3分；</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“项目完工及时率（%）”指标，指标标杆值为100%，指标完成值为100%，指标完成率为100%。指标完成依据为</w:t>
      </w:r>
      <w:r>
        <w:rPr>
          <w:rFonts w:ascii="方正仿宋_GBK" w:hAnsi="方正仿宋_GBK" w:cs="方正仿宋_GBK" w:hint="eastAsia"/>
          <w:spacing w:val="6"/>
        </w:rPr>
        <w:lastRenderedPageBreak/>
        <w:t>项目验收单。该指标分值为4分，实际得分为4分。</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d、项目成本节约情况</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“高标准农田建设项目亩均补助标准（元/亩）”指标，指标标杆值为小于等于</w:t>
      </w:r>
      <w:bookmarkStart w:id="0" w:name="_GoBack"/>
      <w:r w:rsidR="007122E7">
        <w:rPr>
          <w:rFonts w:ascii="方正仿宋_GBK" w:hAnsi="方正仿宋_GBK" w:cs="方正仿宋_GBK" w:hint="eastAsia"/>
          <w:spacing w:val="6"/>
        </w:rPr>
        <w:t>263.34</w:t>
      </w:r>
      <w:bookmarkEnd w:id="0"/>
      <w:r>
        <w:rPr>
          <w:rFonts w:ascii="方正仿宋_GBK" w:hAnsi="方正仿宋_GBK" w:cs="方正仿宋_GBK" w:hint="eastAsia"/>
          <w:spacing w:val="6"/>
        </w:rPr>
        <w:t>元/亩，实际完成值为</w:t>
      </w:r>
      <w:r w:rsidR="007122E7">
        <w:rPr>
          <w:rFonts w:ascii="方正仿宋_GBK" w:hAnsi="方正仿宋_GBK" w:cs="方正仿宋_GBK" w:hint="eastAsia"/>
          <w:spacing w:val="6"/>
        </w:rPr>
        <w:t>259.60</w:t>
      </w:r>
      <w:r>
        <w:rPr>
          <w:rFonts w:ascii="方正仿宋_GBK" w:hAnsi="方正仿宋_GBK" w:cs="方正仿宋_GBK" w:hint="eastAsia"/>
          <w:spacing w:val="6"/>
        </w:rPr>
        <w:t>元/亩，指标完成率为100%。指标完成依据为项目资金</w:t>
      </w:r>
      <w:r w:rsidR="007122E7">
        <w:rPr>
          <w:rFonts w:ascii="方正仿宋_GBK" w:hAnsi="方正仿宋_GBK" w:cs="方正仿宋_GBK" w:hint="eastAsia"/>
          <w:spacing w:val="6"/>
        </w:rPr>
        <w:t>支付</w:t>
      </w:r>
      <w:r>
        <w:rPr>
          <w:rFonts w:ascii="方正仿宋_GBK" w:hAnsi="方正仿宋_GBK" w:cs="方正仿宋_GBK" w:hint="eastAsia"/>
          <w:spacing w:val="6"/>
        </w:rPr>
        <w:t>台账及</w:t>
      </w:r>
      <w:r w:rsidR="007122E7">
        <w:rPr>
          <w:rFonts w:ascii="方正仿宋_GBK" w:hAnsi="方正仿宋_GBK" w:cs="方正仿宋_GBK" w:hint="eastAsia"/>
          <w:spacing w:val="6"/>
        </w:rPr>
        <w:t>资金</w:t>
      </w:r>
      <w:r>
        <w:rPr>
          <w:rFonts w:ascii="方正仿宋_GBK" w:hAnsi="方正仿宋_GBK" w:cs="方正仿宋_GBK" w:hint="eastAsia"/>
          <w:spacing w:val="6"/>
        </w:rPr>
        <w:t>支付凭证。该指标分值为13分，实际得分为13分。</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②效益指标完成情况分析</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spacing w:val="6"/>
        </w:rPr>
        <w:t>a</w:t>
      </w:r>
      <w:r>
        <w:rPr>
          <w:rFonts w:ascii="方正仿宋_GBK" w:hAnsi="方正仿宋_GBK" w:cs="方正仿宋_GBK" w:hint="eastAsia"/>
          <w:spacing w:val="6"/>
        </w:rPr>
        <w:t>、项目实施的社会效益分析</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“改变传统的漫灌方式，提高对高效节水认知度”指标，指标标杆值为有效提高，实际完成值为有效提高，指标完成率为100%。指标完成依据为</w:t>
      </w:r>
      <w:r w:rsidR="007122E7">
        <w:rPr>
          <w:rFonts w:ascii="方正仿宋_GBK" w:hAnsi="方正仿宋_GBK" w:cs="方正仿宋_GBK" w:hint="eastAsia"/>
          <w:spacing w:val="6"/>
        </w:rPr>
        <w:t>项目</w:t>
      </w:r>
      <w:r>
        <w:rPr>
          <w:rFonts w:ascii="方正仿宋_GBK" w:hAnsi="方正仿宋_GBK" w:cs="方正仿宋_GBK" w:hint="eastAsia"/>
          <w:spacing w:val="6"/>
        </w:rPr>
        <w:t>调查问卷。该指标分值为6分，实际得分为6分。</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b、项目实施的经济效益分析</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“新增粮食和其他作物产能（万公斤）”指标，指标标杆值为大于等于30万公斤，实际完成值为30万公斤，指标完成率为100%。指标完成依据为</w:t>
      </w:r>
      <w:r w:rsidR="007122E7">
        <w:rPr>
          <w:rFonts w:ascii="方正仿宋_GBK" w:hAnsi="方正仿宋_GBK" w:cs="方正仿宋_GBK" w:hint="eastAsia"/>
          <w:spacing w:val="6"/>
        </w:rPr>
        <w:t>项目</w:t>
      </w:r>
      <w:r>
        <w:rPr>
          <w:rFonts w:ascii="方正仿宋_GBK" w:hAnsi="方正仿宋_GBK" w:cs="方正仿宋_GBK" w:hint="eastAsia"/>
          <w:spacing w:val="6"/>
        </w:rPr>
        <w:t>调查问卷、数据比较分析说明书。该指标分值为8分，实际得分为8分。</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c、项目实施的生态效益分析</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“相比较上年的水资源利用率”指标，指标标杆值为有效提高，实际完成值为有效提高，指标完成率为100%。指标完成依据为</w:t>
      </w:r>
      <w:r w:rsidR="007122E7">
        <w:rPr>
          <w:rFonts w:ascii="方正仿宋_GBK" w:hAnsi="方正仿宋_GBK" w:cs="方正仿宋_GBK" w:hint="eastAsia"/>
          <w:spacing w:val="6"/>
        </w:rPr>
        <w:t>项目</w:t>
      </w:r>
      <w:r>
        <w:rPr>
          <w:rFonts w:ascii="方正仿宋_GBK" w:hAnsi="方正仿宋_GBK" w:cs="方正仿宋_GBK" w:hint="eastAsia"/>
          <w:spacing w:val="6"/>
        </w:rPr>
        <w:t>调查问卷、数据比较分析说明书。该指标分值为8分，实际得分为8分。</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d、项目实施的可持续影响分析</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“工程设计使用年限（年）”指标，指标标杆值为大于等于15年，指标完成值为15年，指标完成率为100%。指标确定依据项目验收单、</w:t>
      </w:r>
      <w:r w:rsidR="007122E7">
        <w:rPr>
          <w:rFonts w:ascii="方正仿宋_GBK" w:hAnsi="方正仿宋_GBK" w:cs="方正仿宋_GBK" w:hint="eastAsia"/>
          <w:spacing w:val="6"/>
        </w:rPr>
        <w:t>项目可行性研究报告</w:t>
      </w:r>
      <w:r>
        <w:rPr>
          <w:rFonts w:ascii="方正仿宋_GBK" w:hAnsi="方正仿宋_GBK" w:cs="方正仿宋_GBK" w:hint="eastAsia"/>
          <w:spacing w:val="6"/>
        </w:rPr>
        <w:t>。指标分值为8分，实际得分为8分。</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lang w:eastAsia="zh-Hans"/>
        </w:rPr>
        <w:t>③</w:t>
      </w:r>
      <w:r>
        <w:rPr>
          <w:rFonts w:ascii="方正仿宋_GBK" w:hAnsi="方正仿宋_GBK" w:cs="方正仿宋_GBK" w:hint="eastAsia"/>
          <w:spacing w:val="6"/>
        </w:rPr>
        <w:t>满意度指标完成情况分析</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“受益脱贫巩固人口满意度（%）”指标，指标标杆值为大于等于95%，实际完成值为98%，指标完成率为100%。指标确定依据为项目</w:t>
      </w:r>
      <w:r w:rsidR="007122E7">
        <w:rPr>
          <w:rFonts w:ascii="方正仿宋_GBK" w:hAnsi="方正仿宋_GBK" w:cs="方正仿宋_GBK" w:hint="eastAsia"/>
          <w:spacing w:val="6"/>
        </w:rPr>
        <w:t>满意度</w:t>
      </w:r>
      <w:r>
        <w:rPr>
          <w:rFonts w:ascii="方正仿宋_GBK" w:hAnsi="方正仿宋_GBK" w:cs="方正仿宋_GBK" w:hint="eastAsia"/>
          <w:spacing w:val="6"/>
        </w:rPr>
        <w:t>调查问卷。该指标分值为10分，实际得分为10分。</w:t>
      </w:r>
    </w:p>
    <w:p w:rsidR="00561BB8" w:rsidRDefault="008A186E">
      <w:pPr>
        <w:spacing w:line="560" w:lineRule="exact"/>
        <w:ind w:firstLine="664"/>
        <w:rPr>
          <w:rFonts w:eastAsia="方正黑体_GBK"/>
          <w:spacing w:val="6"/>
          <w:kern w:val="44"/>
        </w:rPr>
      </w:pPr>
      <w:r>
        <w:rPr>
          <w:rFonts w:eastAsia="方正黑体_GBK" w:hint="eastAsia"/>
          <w:spacing w:val="6"/>
          <w:kern w:val="44"/>
        </w:rPr>
        <w:t>四、偏离绩效目标的原因和下一步改进措施</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未偏离绩效目标，不存在偏离绩效目标分析及下一步改进措施。</w:t>
      </w:r>
    </w:p>
    <w:p w:rsidR="00561BB8" w:rsidRDefault="008A186E">
      <w:pPr>
        <w:pStyle w:val="1"/>
        <w:spacing w:line="560" w:lineRule="exact"/>
        <w:ind w:firstLine="664"/>
        <w:rPr>
          <w:spacing w:val="6"/>
        </w:rPr>
      </w:pPr>
      <w:r>
        <w:rPr>
          <w:rFonts w:hint="eastAsia"/>
          <w:spacing w:val="6"/>
        </w:rPr>
        <w:t>五、绩效自评结果拟应用和公开情况</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的实施完善了项目区水利设施建设，提高了渠系水利用率，保障了项目区农作物灌溉，扭转了项目区缺水的局面。使项目区耕地质量得到了有效提升，有效提高了项目区农作物生产能力，增加了农业产值，增强了伽师县农产品供给能力，大幅增强了项目区粮食产量</w:t>
      </w:r>
      <w:r w:rsidR="007122E7">
        <w:rPr>
          <w:rFonts w:ascii="方正仿宋_GBK" w:hAnsi="方正仿宋_GBK" w:cs="方正仿宋_GBK" w:hint="eastAsia"/>
          <w:spacing w:val="6"/>
        </w:rPr>
        <w:t>，</w:t>
      </w:r>
      <w:r>
        <w:rPr>
          <w:rFonts w:ascii="方正仿宋_GBK" w:hAnsi="方正仿宋_GBK" w:cs="方正仿宋_GBK" w:hint="eastAsia"/>
          <w:spacing w:val="6"/>
        </w:rPr>
        <w:t>为保障粮食安全做出了积极贡献，进一步实现了农业增效、农民增收，现代化农业经济可持续发展的战略方针，本次评价通过文件研读、实地调研、数据采集、问卷调查等方式，全面了解伽师县高标准农田建设项目（高效节水）资金的使用效率和效果，项</w:t>
      </w:r>
      <w:r>
        <w:rPr>
          <w:rFonts w:ascii="方正仿宋_GBK" w:hAnsi="方正仿宋_GBK" w:cs="方正仿宋_GBK" w:hint="eastAsia"/>
          <w:spacing w:val="6"/>
        </w:rPr>
        <w:lastRenderedPageBreak/>
        <w:t>目自评得分为99.</w:t>
      </w:r>
      <w:r w:rsidR="00391C43">
        <w:rPr>
          <w:rFonts w:ascii="方正仿宋_GBK" w:hAnsi="方正仿宋_GBK" w:cs="方正仿宋_GBK" w:hint="eastAsia"/>
          <w:spacing w:val="6"/>
        </w:rPr>
        <w:t>86</w:t>
      </w:r>
      <w:r>
        <w:rPr>
          <w:rFonts w:ascii="方正仿宋_GBK" w:hAnsi="方正仿宋_GBK" w:cs="方正仿宋_GBK" w:hint="eastAsia"/>
          <w:spacing w:val="6"/>
        </w:rPr>
        <w:t>分，评价等级为优。</w:t>
      </w:r>
    </w:p>
    <w:p w:rsidR="00561BB8" w:rsidRDefault="008A186E">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（一）对绩效自评结果拟应用情况进行说明</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其次，我单位将积极推进评价结果和评价报告等绩效信息的公开。按照政府信息公开有关规定，配合伽师县财政局将本次绩效评价的结果信息进行公开，加强社会和舆论监督，提高财政资金使用透明度。</w:t>
      </w:r>
    </w:p>
    <w:p w:rsidR="00561BB8" w:rsidRDefault="008A186E">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（二）对项目、绩效公告公示情况进行说明</w:t>
      </w:r>
    </w:p>
    <w:p w:rsidR="00561BB8" w:rsidRDefault="008A186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并对项目绩效情况在伽师县人民政府网（http://www.jiashi.gov.cn/）进行公开。项目实施前在相关乡镇进行张榜公开，接受社会监督。</w:t>
      </w:r>
    </w:p>
    <w:p w:rsidR="00561BB8" w:rsidRDefault="00561BB8">
      <w:pPr>
        <w:spacing w:line="560" w:lineRule="exact"/>
        <w:ind w:firstLine="664"/>
        <w:rPr>
          <w:rFonts w:ascii="方正仿宋_GBK" w:hAnsi="方正仿宋_GBK" w:cs="方正仿宋_GBK"/>
          <w:spacing w:val="6"/>
        </w:rPr>
      </w:pPr>
    </w:p>
    <w:p w:rsidR="00561BB8" w:rsidRDefault="00561BB8">
      <w:pPr>
        <w:spacing w:line="560" w:lineRule="exact"/>
        <w:ind w:firstLine="664"/>
        <w:rPr>
          <w:rFonts w:ascii="方正仿宋_GBK" w:hAnsi="方正仿宋_GBK" w:cs="方正仿宋_GBK"/>
          <w:spacing w:val="6"/>
        </w:rPr>
      </w:pPr>
    </w:p>
    <w:sectPr w:rsidR="00561BB8">
      <w:footerReference w:type="default" r:id="rId15"/>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1E1" w:rsidRDefault="000101E1" w:rsidP="00391C43">
      <w:pPr>
        <w:spacing w:line="240" w:lineRule="auto"/>
        <w:ind w:firstLine="640"/>
      </w:pPr>
      <w:r>
        <w:separator/>
      </w:r>
    </w:p>
  </w:endnote>
  <w:endnote w:type="continuationSeparator" w:id="0">
    <w:p w:rsidR="000101E1" w:rsidRDefault="000101E1" w:rsidP="00391C43">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DejaVu Sans">
    <w:altName w:val="Times New Roman"/>
    <w:charset w:val="00"/>
    <w:family w:val="roman"/>
    <w:pitch w:val="default"/>
    <w:sig w:usb0="00000000" w:usb1="0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BB8" w:rsidRDefault="00561BB8">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3248457"/>
      <w:docPartObj>
        <w:docPartGallery w:val="Page Numbers (Bottom of Page)"/>
        <w:docPartUnique/>
      </w:docPartObj>
    </w:sdtPr>
    <w:sdtEndPr/>
    <w:sdtContent>
      <w:p w:rsidR="00391C43" w:rsidRDefault="00391C43" w:rsidP="00391C43">
        <w:pPr>
          <w:pStyle w:val="a3"/>
          <w:ind w:firstLine="360"/>
          <w:jc w:val="center"/>
        </w:pPr>
        <w:r>
          <w:fldChar w:fldCharType="begin"/>
        </w:r>
        <w:r>
          <w:instrText>PAGE   \* MERGEFORMAT</w:instrText>
        </w:r>
        <w:r>
          <w:fldChar w:fldCharType="separate"/>
        </w:r>
        <w:r w:rsidRPr="00391C43">
          <w:rPr>
            <w:noProof/>
            <w:lang w:val="zh-CN"/>
          </w:rPr>
          <w:t>1</w:t>
        </w:r>
        <w:r>
          <w:fldChar w:fldCharType="end"/>
        </w:r>
      </w:p>
    </w:sdtContent>
  </w:sdt>
  <w:p w:rsidR="00561BB8" w:rsidRDefault="00561BB8">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BB8" w:rsidRDefault="00561BB8">
    <w:pPr>
      <w:pStyle w:val="a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549889"/>
    </w:sdtPr>
    <w:sdtEndPr/>
    <w:sdtContent>
      <w:p w:rsidR="00561BB8" w:rsidRDefault="008A186E">
        <w:pPr>
          <w:pStyle w:val="a3"/>
          <w:ind w:firstLine="360"/>
          <w:jc w:val="center"/>
        </w:pPr>
        <w:r>
          <w:fldChar w:fldCharType="begin"/>
        </w:r>
        <w:r>
          <w:instrText>PAGE   \* MERGEFORMAT</w:instrText>
        </w:r>
        <w:r>
          <w:fldChar w:fldCharType="separate"/>
        </w:r>
        <w:r w:rsidR="007C5465" w:rsidRPr="007C5465">
          <w:rPr>
            <w:noProof/>
            <w:lang w:val="zh-CN"/>
          </w:rPr>
          <w:t>11</w:t>
        </w:r>
        <w:r>
          <w:fldChar w:fldCharType="end"/>
        </w:r>
      </w:p>
    </w:sdtContent>
  </w:sdt>
  <w:p w:rsidR="00561BB8" w:rsidRDefault="00561BB8">
    <w:pPr>
      <w:pStyle w:val="a3"/>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1E1" w:rsidRDefault="000101E1" w:rsidP="00391C43">
      <w:pPr>
        <w:spacing w:line="240" w:lineRule="auto"/>
        <w:ind w:firstLine="640"/>
      </w:pPr>
      <w:r>
        <w:separator/>
      </w:r>
    </w:p>
  </w:footnote>
  <w:footnote w:type="continuationSeparator" w:id="0">
    <w:p w:rsidR="000101E1" w:rsidRDefault="000101E1" w:rsidP="00391C43">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BB8" w:rsidRDefault="00561BB8">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BB8" w:rsidRDefault="00561BB8">
    <w:pPr>
      <w:pStyle w:val="a4"/>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BB8" w:rsidRPr="00391C43" w:rsidRDefault="00561BB8" w:rsidP="00391C43">
    <w:pPr>
      <w:ind w:left="640" w:firstLineChars="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9151F4"/>
    <w:multiLevelType w:val="singleLevel"/>
    <w:tmpl w:val="F19151F4"/>
    <w:lvl w:ilvl="0">
      <w:start w:val="1"/>
      <w:numFmt w:val="chineseCounting"/>
      <w:pStyle w:val="2"/>
      <w:suff w:val="nothing"/>
      <w:lvlText w:val="（%1）"/>
      <w:lvlJc w:val="left"/>
      <w:pPr>
        <w:ind w:left="-401" w:firstLine="420"/>
      </w:pPr>
      <w:rPr>
        <w:rFonts w:hint="eastAsia"/>
      </w:rPr>
    </w:lvl>
  </w:abstractNum>
  <w:abstractNum w:abstractNumId="1">
    <w:nsid w:val="1976C238"/>
    <w:multiLevelType w:val="singleLevel"/>
    <w:tmpl w:val="1976C238"/>
    <w:lvl w:ilvl="0">
      <w:start w:val="1"/>
      <w:numFmt w:val="decimal"/>
      <w:pStyle w:val="3"/>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101E1"/>
    <w:rsid w:val="000C4010"/>
    <w:rsid w:val="000E5F72"/>
    <w:rsid w:val="00175308"/>
    <w:rsid w:val="001A4DA7"/>
    <w:rsid w:val="001B29C2"/>
    <w:rsid w:val="001C4D4B"/>
    <w:rsid w:val="001D71A9"/>
    <w:rsid w:val="001E3BB6"/>
    <w:rsid w:val="0021599E"/>
    <w:rsid w:val="00244CAB"/>
    <w:rsid w:val="00293393"/>
    <w:rsid w:val="002D5DF9"/>
    <w:rsid w:val="002D6775"/>
    <w:rsid w:val="002E366B"/>
    <w:rsid w:val="00304FDC"/>
    <w:rsid w:val="00343E6A"/>
    <w:rsid w:val="003611EF"/>
    <w:rsid w:val="0037187B"/>
    <w:rsid w:val="00391C43"/>
    <w:rsid w:val="003F6B50"/>
    <w:rsid w:val="00401474"/>
    <w:rsid w:val="0044699A"/>
    <w:rsid w:val="004C2315"/>
    <w:rsid w:val="004F2338"/>
    <w:rsid w:val="00513173"/>
    <w:rsid w:val="00561BB8"/>
    <w:rsid w:val="00570989"/>
    <w:rsid w:val="00577EB3"/>
    <w:rsid w:val="00586D32"/>
    <w:rsid w:val="005E1F89"/>
    <w:rsid w:val="005E7766"/>
    <w:rsid w:val="005F61B4"/>
    <w:rsid w:val="00604BD5"/>
    <w:rsid w:val="00622C2B"/>
    <w:rsid w:val="00646E75"/>
    <w:rsid w:val="006553A7"/>
    <w:rsid w:val="006E05BE"/>
    <w:rsid w:val="007122E7"/>
    <w:rsid w:val="00723A8D"/>
    <w:rsid w:val="00742AB9"/>
    <w:rsid w:val="00745226"/>
    <w:rsid w:val="007556A1"/>
    <w:rsid w:val="007942AF"/>
    <w:rsid w:val="007B79F3"/>
    <w:rsid w:val="007C5465"/>
    <w:rsid w:val="008A186E"/>
    <w:rsid w:val="009263A7"/>
    <w:rsid w:val="009B0615"/>
    <w:rsid w:val="009D0DFE"/>
    <w:rsid w:val="00A12D80"/>
    <w:rsid w:val="00A25CA9"/>
    <w:rsid w:val="00A32D3D"/>
    <w:rsid w:val="00A5066C"/>
    <w:rsid w:val="00AA067B"/>
    <w:rsid w:val="00AA516C"/>
    <w:rsid w:val="00AE3F99"/>
    <w:rsid w:val="00B20E6B"/>
    <w:rsid w:val="00B445EC"/>
    <w:rsid w:val="00B63507"/>
    <w:rsid w:val="00B67CB8"/>
    <w:rsid w:val="00B909A1"/>
    <w:rsid w:val="00B92598"/>
    <w:rsid w:val="00B93444"/>
    <w:rsid w:val="00B94512"/>
    <w:rsid w:val="00C07CCC"/>
    <w:rsid w:val="00CD462B"/>
    <w:rsid w:val="00D01E6E"/>
    <w:rsid w:val="00D0487C"/>
    <w:rsid w:val="00D102B4"/>
    <w:rsid w:val="00D122D4"/>
    <w:rsid w:val="00D20946"/>
    <w:rsid w:val="00D559E7"/>
    <w:rsid w:val="00D76837"/>
    <w:rsid w:val="00D94527"/>
    <w:rsid w:val="00DB26E0"/>
    <w:rsid w:val="00E32DC3"/>
    <w:rsid w:val="00E56F88"/>
    <w:rsid w:val="00E92A8F"/>
    <w:rsid w:val="00ED2077"/>
    <w:rsid w:val="00ED3278"/>
    <w:rsid w:val="00ED5D4E"/>
    <w:rsid w:val="00ED6E6B"/>
    <w:rsid w:val="00EE762A"/>
    <w:rsid w:val="00F26223"/>
    <w:rsid w:val="00F409F2"/>
    <w:rsid w:val="00F67816"/>
    <w:rsid w:val="00FE1DB5"/>
    <w:rsid w:val="0103164E"/>
    <w:rsid w:val="01CD7B04"/>
    <w:rsid w:val="02532161"/>
    <w:rsid w:val="02A227A1"/>
    <w:rsid w:val="03A2514E"/>
    <w:rsid w:val="03B109B5"/>
    <w:rsid w:val="04BE5FB8"/>
    <w:rsid w:val="04E67E70"/>
    <w:rsid w:val="054364BD"/>
    <w:rsid w:val="060A6FDB"/>
    <w:rsid w:val="06B204A0"/>
    <w:rsid w:val="07117EF5"/>
    <w:rsid w:val="08A633E7"/>
    <w:rsid w:val="08C83852"/>
    <w:rsid w:val="09EA7634"/>
    <w:rsid w:val="0ABE2142"/>
    <w:rsid w:val="0C48085D"/>
    <w:rsid w:val="0D06629B"/>
    <w:rsid w:val="0DB12654"/>
    <w:rsid w:val="10121F2E"/>
    <w:rsid w:val="104A4BA3"/>
    <w:rsid w:val="129A7173"/>
    <w:rsid w:val="13250FB0"/>
    <w:rsid w:val="15C1635E"/>
    <w:rsid w:val="15E2587E"/>
    <w:rsid w:val="162D3043"/>
    <w:rsid w:val="163F5DC6"/>
    <w:rsid w:val="17024DB7"/>
    <w:rsid w:val="17A27073"/>
    <w:rsid w:val="17BD5C5B"/>
    <w:rsid w:val="192103CB"/>
    <w:rsid w:val="19B412DF"/>
    <w:rsid w:val="1A983C7A"/>
    <w:rsid w:val="1AB570BD"/>
    <w:rsid w:val="1BF105C9"/>
    <w:rsid w:val="1C422C48"/>
    <w:rsid w:val="1D2D7103"/>
    <w:rsid w:val="1E373394"/>
    <w:rsid w:val="1FBE07C2"/>
    <w:rsid w:val="20E406FC"/>
    <w:rsid w:val="213D4AD5"/>
    <w:rsid w:val="214D44F3"/>
    <w:rsid w:val="224B13A6"/>
    <w:rsid w:val="22602004"/>
    <w:rsid w:val="232B2B81"/>
    <w:rsid w:val="23703365"/>
    <w:rsid w:val="237E75E2"/>
    <w:rsid w:val="23F92711"/>
    <w:rsid w:val="25BF34E6"/>
    <w:rsid w:val="25CF59C9"/>
    <w:rsid w:val="263946AD"/>
    <w:rsid w:val="275D2FB6"/>
    <w:rsid w:val="283C7070"/>
    <w:rsid w:val="28B30D1C"/>
    <w:rsid w:val="28C80903"/>
    <w:rsid w:val="290E6D1E"/>
    <w:rsid w:val="2BAD5B8F"/>
    <w:rsid w:val="2CBC0D96"/>
    <w:rsid w:val="2DAA4A7C"/>
    <w:rsid w:val="2DC45B3D"/>
    <w:rsid w:val="2EE67D35"/>
    <w:rsid w:val="2F882B9B"/>
    <w:rsid w:val="30D20571"/>
    <w:rsid w:val="30F46739"/>
    <w:rsid w:val="3135465C"/>
    <w:rsid w:val="32FE549C"/>
    <w:rsid w:val="35BC05FB"/>
    <w:rsid w:val="36375481"/>
    <w:rsid w:val="364D41F6"/>
    <w:rsid w:val="36A52284"/>
    <w:rsid w:val="36D84407"/>
    <w:rsid w:val="37AB38CA"/>
    <w:rsid w:val="393C288A"/>
    <w:rsid w:val="3BA73FDF"/>
    <w:rsid w:val="3E445F84"/>
    <w:rsid w:val="40D55514"/>
    <w:rsid w:val="41456B3D"/>
    <w:rsid w:val="41B4781F"/>
    <w:rsid w:val="42171CD5"/>
    <w:rsid w:val="423746D8"/>
    <w:rsid w:val="430246DF"/>
    <w:rsid w:val="430418D0"/>
    <w:rsid w:val="44E5776F"/>
    <w:rsid w:val="457B22EE"/>
    <w:rsid w:val="48541414"/>
    <w:rsid w:val="49F7053D"/>
    <w:rsid w:val="4A2D11EA"/>
    <w:rsid w:val="4B181D4A"/>
    <w:rsid w:val="4B2C0426"/>
    <w:rsid w:val="4B3F0159"/>
    <w:rsid w:val="4C4D68A6"/>
    <w:rsid w:val="4C60482B"/>
    <w:rsid w:val="4F0576EE"/>
    <w:rsid w:val="50D37CC2"/>
    <w:rsid w:val="53234805"/>
    <w:rsid w:val="53285977"/>
    <w:rsid w:val="54931516"/>
    <w:rsid w:val="54DC110F"/>
    <w:rsid w:val="55326F81"/>
    <w:rsid w:val="55844E99"/>
    <w:rsid w:val="567333AD"/>
    <w:rsid w:val="56CD6F61"/>
    <w:rsid w:val="58A67A6A"/>
    <w:rsid w:val="58D26AB1"/>
    <w:rsid w:val="58E81E30"/>
    <w:rsid w:val="5A056A12"/>
    <w:rsid w:val="5A974C33"/>
    <w:rsid w:val="5AAE2FD2"/>
    <w:rsid w:val="5BFA7E97"/>
    <w:rsid w:val="5D0F673A"/>
    <w:rsid w:val="5D8A7E32"/>
    <w:rsid w:val="5DA4235E"/>
    <w:rsid w:val="5DF23751"/>
    <w:rsid w:val="5E3653EC"/>
    <w:rsid w:val="5EE21DA8"/>
    <w:rsid w:val="5FB23198"/>
    <w:rsid w:val="5FCA35B8"/>
    <w:rsid w:val="5FF732A1"/>
    <w:rsid w:val="60A056E7"/>
    <w:rsid w:val="60D73635"/>
    <w:rsid w:val="60E829A5"/>
    <w:rsid w:val="61321E7C"/>
    <w:rsid w:val="646D3B32"/>
    <w:rsid w:val="649410BE"/>
    <w:rsid w:val="64A0710F"/>
    <w:rsid w:val="64BD2531"/>
    <w:rsid w:val="65B93886"/>
    <w:rsid w:val="663C3EC2"/>
    <w:rsid w:val="663F11BD"/>
    <w:rsid w:val="67206C39"/>
    <w:rsid w:val="685079F2"/>
    <w:rsid w:val="68935799"/>
    <w:rsid w:val="69A01DCE"/>
    <w:rsid w:val="6B517D09"/>
    <w:rsid w:val="6C21592D"/>
    <w:rsid w:val="6E02353D"/>
    <w:rsid w:val="6E751F61"/>
    <w:rsid w:val="6F5953DE"/>
    <w:rsid w:val="70495C48"/>
    <w:rsid w:val="7055204A"/>
    <w:rsid w:val="72FC49FE"/>
    <w:rsid w:val="73832869"/>
    <w:rsid w:val="738F0E39"/>
    <w:rsid w:val="756E6011"/>
    <w:rsid w:val="7676653E"/>
    <w:rsid w:val="774A4602"/>
    <w:rsid w:val="77EB5308"/>
    <w:rsid w:val="79FF3026"/>
    <w:rsid w:val="7B8437E3"/>
    <w:rsid w:val="7BD36518"/>
    <w:rsid w:val="7DF74740"/>
    <w:rsid w:val="7E1178E2"/>
    <w:rsid w:val="7E957AB5"/>
    <w:rsid w:val="7EF02F3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页脚 Char"/>
    <w:basedOn w:val="a0"/>
    <w:link w:val="a3"/>
    <w:uiPriority w:val="99"/>
    <w:qFormat/>
    <w:rPr>
      <w:rFonts w:ascii="Calibri" w:eastAsia="方正仿宋_GBK" w:hAnsi="Calibri" w:cs="Times New Roman"/>
      <w:kern w:val="2"/>
      <w:sz w:val="18"/>
      <w:szCs w:val="18"/>
    </w:rPr>
  </w:style>
  <w:style w:type="paragraph" w:styleId="a6">
    <w:name w:val="Balloon Text"/>
    <w:basedOn w:val="a"/>
    <w:link w:val="Char0"/>
    <w:rsid w:val="00D01E6E"/>
    <w:pPr>
      <w:spacing w:line="240" w:lineRule="auto"/>
    </w:pPr>
    <w:rPr>
      <w:sz w:val="18"/>
      <w:szCs w:val="18"/>
    </w:rPr>
  </w:style>
  <w:style w:type="character" w:customStyle="1" w:styleId="Char0">
    <w:name w:val="批注框文本 Char"/>
    <w:basedOn w:val="a0"/>
    <w:link w:val="a6"/>
    <w:rsid w:val="00D01E6E"/>
    <w:rPr>
      <w:rFonts w:ascii="Times New Roman" w:eastAsia="方正仿宋_GBK"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页脚 Char"/>
    <w:basedOn w:val="a0"/>
    <w:link w:val="a3"/>
    <w:uiPriority w:val="99"/>
    <w:qFormat/>
    <w:rPr>
      <w:rFonts w:ascii="Calibri" w:eastAsia="方正仿宋_GBK" w:hAnsi="Calibri" w:cs="Times New Roman"/>
      <w:kern w:val="2"/>
      <w:sz w:val="18"/>
      <w:szCs w:val="18"/>
    </w:rPr>
  </w:style>
  <w:style w:type="paragraph" w:styleId="a6">
    <w:name w:val="Balloon Text"/>
    <w:basedOn w:val="a"/>
    <w:link w:val="Char0"/>
    <w:rsid w:val="00D01E6E"/>
    <w:pPr>
      <w:spacing w:line="240" w:lineRule="auto"/>
    </w:pPr>
    <w:rPr>
      <w:sz w:val="18"/>
      <w:szCs w:val="18"/>
    </w:rPr>
  </w:style>
  <w:style w:type="character" w:customStyle="1" w:styleId="Char0">
    <w:name w:val="批注框文本 Char"/>
    <w:basedOn w:val="a0"/>
    <w:link w:val="a6"/>
    <w:rsid w:val="00D01E6E"/>
    <w:rPr>
      <w:rFonts w:ascii="Times New Roman" w:eastAsia="方正仿宋_GBK"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14</Pages>
  <Words>951</Words>
  <Characters>5422</Characters>
  <Application>Microsoft Office Word</Application>
  <DocSecurity>0</DocSecurity>
  <Lines>45</Lines>
  <Paragraphs>12</Paragraphs>
  <ScaleCrop>false</ScaleCrop>
  <Company>Micorosoft</Company>
  <LinksUpToDate>false</LinksUpToDate>
  <CharactersWithSpaces>6361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16</cp:revision>
  <dcterms:created xsi:type="dcterms:W3CDTF">2022-01-10T10:03:00Z</dcterms:created>
  <dcterms:modified xsi:type="dcterms:W3CDTF">2024-07-18T22:45:00Z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0549CE3B18954F73B13050647BBD359B</vt:lpwstr>
  </property>
</Properties>
</file>