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伽师县2022年农村居民煤改电工程建设项目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伽师县住房和城乡建设局(本级)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赵毅</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新疆煤改电二期工程实施方案》（新政办发[2022]16号）等相关政策文件与规定，旨在贯彻党中央“碳达峰、碳中和”战略目标工作部署安排，全面高质量推进伽师县农村地区清洁取暖，改善居民生活取暖条件的一项政治任务和民生工程，对我县持续改善农村居民生活环境和取暖条件、改善生态环境具有十分重要意义。主要为8个乡镇9700户进行“煤改电”入户工程补助，每户补贴标准为1350元。通过该项目的实施，解决农村居民冬季供暖问题，实现冬季供暖使用清洁能源（电能），改变传统的燃煤供暖模式，有效减轻环境污染，改善当地的生态环境。</w:t>
        <w:br/>
        <w:t>2. 主要内容及实施情况</w:t>
        <w:br/>
        <w:t>本项目建设主要为8个乡镇9700户进行煤改电入户工程，主要为8个乡镇9700户进行“煤改电”入户工程补助，每户补贴标准为1350元。通过该项目的实施，解决农村居民冬季供暖问题，实现冬季供暖使用清洁能源（电能），改变传统的燃煤供暖模式，有效减轻环境污染，改善当地的生态环境。</w:t>
        <w:br/>
        <w:t>项目于2021年12月份完成选点、确村确户工作；2022年4月份完成产品选型工作。由伽师县英买里乡人民政府、克孜勒博依镇人民政府、和夏阿瓦提镇人民政府作为招标主体，分别于2022年6月1日、6月2日在地区交易中心完成开标，6月8日完成项目定标。于2022年6月16日开工建设，于9月30日完工，并由县级项目验收小组验收合格并出具验收单。2023年根据终了造价审计结果，以每户补贴标准1350元，将剩余款项全部结清。</w:t>
        <w:br/>
        <w:t>3.项目实施主体</w:t>
        <w:br/>
        <w:t>伽师县住房和城乡建设局为行政单位，决算编制范围的有1个办公室：综合办公室。</w:t>
        <w:br/>
        <w:t>编制人数31人，其中：行政人员编制7人、工勤1人、参公7人、事业编制15人、自收自支1人。实有在职人数33人，其中：行政在职8人、参公7人、事业在职18人。</w:t>
        <w:br/>
        <w:t>4. 资金投入和使用情况</w:t>
        <w:br/>
        <w:t>喀地财建[2023]51号共安排下达资金1309.5万元，为自治区资金，最终确定项目资金总数为1309.5万元。</w:t>
        <w:br/>
        <w:t>截至2023年12月31日，实际支出1309.5万元，预算执行率100%。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本项目建设主要为8个乡镇9700户进行煤改电入户工程，主要为8个乡镇9700户进行“煤改电”入户工程补助，每户补贴标准为1350元。通过该项目的实施，解决农村居民冬季供暖问题，实现冬季供暖使用清洁能源（电能），改变传统的燃煤供暖模式，有效减轻环境污染，改善当地的生态环境。</w:t>
        <w:br/>
        <w:t>2.阶段性目标</w:t>
        <w:br/>
        <w:t>实施的前期准备工作：确定9700户收益户名单，编制实施方案，筹集资金。</w:t>
        <w:br/>
        <w:t>具体实施工作：开展工程建设，做好工程质量监督，资金监管工作。</w:t>
        <w:br/>
        <w:t>验收阶段的具体工作：将资金凭证、付款明细清单、项目过程资料、上级文件等本项目相关文件，均进行系统性整理并归档留存。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2022年农村居民煤改电工程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赵毅任评价组组长，绩效评价工作职责为负责全盘工作。</w:t>
        <w:br/>
        <w:t>张亚东任评价组副组长，绩效评价工作职责为对项目实施情况进行实地调查。</w:t>
        <w:br/>
        <w:t>张亚东、陈畅任评价组成员，绩效评价工作职责为负责资料审核等工作。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通过实施伽师县2022年农村居民煤改电工程建设项目产生减轻环境污染，提高生态质量效益。项目实施主要通过项目决策、项目过程、项目产出以及项目效益等方面进行评价，其中：</w:t>
        <w:br/>
        <w:t>项目决策：该项目主要通过伽发改投资[2022]150号、伽发改投资[2022]153号、伽发改投资[2022]156号文件立项，项目实施符合相关文件要求，项目立项依据充分，立项程序规范。 </w:t>
        <w:br/>
        <w:t>项目过程：伽师县2022年农村居民煤改电工程建设项目预算安排1309.5万元，实际支出1309.5万元，预算执行率100%。项目资金使用合规，项目财务管理制度健全，财务监控到位，所有资金支付均按照国库集中支付制度严格执行，现有项目管理制度执行情况良好。</w:t>
        <w:br/>
        <w:t>项目产出：项目实施完成了8个乡镇9700户煤改电入户工程，资金发放合规率达到100%，补助标准达标率达到100%。</w:t>
        <w:br/>
        <w:t>项目效益：通过实施此项目，实现了9700户农户冬季使用清洁能源取暖，减轻了环境污染，提高生态质量。</w:t>
        <w:br/>
        <w:t>经评价组通过实地调研、综合分析法、问卷调查法等方式，主要采用综合分析法对项目的决策、实施、产出、效益进行综合评价分析，最终评分100分。</w:t>
        <w:br/>
        <w:t>伽师县2022年农村居民煤改电工程建设项目得分情况表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2022年农村居民煤改电工程建设项目已完成8个乡镇9700户煤改电入户工程，每户补贴发放标准为1350元。项目实施后，实现农户冬季使用清洁能源取暖，减轻了环境污染，提高伽师县生态环境质量。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结合《伽师县住房和城乡建设局职能配置、内设机构和人员编制规定》职责，并组织实施。围绕2023年度工作重点和工作计划制定经费预算。</w:t>
        <w:br/>
        <w:t>①项目立项符合国家法律法规、国民经济发展规划和相关政策得1分。</w:t>
        <w:br/>
        <w:t>②项目立项符合行业发展规划和政策要求得0.5分。</w:t>
        <w:br/>
        <w:t>③项目立项是根据《伽师县住房和城乡建设局职能配置、内设机构和人员编制规定》综合办公室工作职责，故项目立项与部门职责范围相符，属于部门履职所需，得0.5分。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①项目根据决策依据编制工作计划和经费预算，经过与县财政局主要领导赵红进行沟通、筛选确定经费预算计划，上党委会研究确定最终预算方案，严格按照规定的程序申请设立，得1分。</w:t>
        <w:br/>
        <w:t>②项目的审批文件及材料有《关于伽师县江巴孜乡、克孜勒博依镇、米夏乡2022年农村居民煤改电工程实施方案的批复》（伽发改投资[2022]153号）》、《关于伽师县英买里乡、卧里托格拉克镇2022年农村居民煤改电工程实施方案的批复》（伽发改投资[2022]150号）》、《关于伽师县夏普吐勒镇、和夏阿瓦提镇、克孜勒苏乡2022年农村居民煤改电工程实施方案的批复》（伽发改投资[2022]156号）》等，符合相关要求，得0.5分。</w:t>
        <w:br/>
        <w:t>③事前已经过必要的可行性研究、专家论证、风险评估、绩效评估、集体决策，文件及材料有《喀什地区“煤改电”二期工程实施方案（2022-2024年）》、《伽师县2022年农村居民煤改电工程建设实施方案》等，得0.5分。</w:t>
        <w:br/>
        <w:t>综上，该指标满分为2分，根据评分标准，得2分。</w:t>
        <w:br/>
        <w:t>（3）绩效目标合理性：</w:t>
        <w:br/>
        <w:t>制定了实施方案，明确了总体思路及目标、并对任务进行了详细分解，对目标进行了细化，根据评分标准，该指标不扣分，得3分。</w:t>
        <w:br/>
        <w:t>县煤改电办公室对本项目制定了实施方案，明确了总体思路及目标、并对任务进行了详细分解，对目标进行了细化。</w:t>
        <w:br/>
        <w:t>①项目严格按照《2023年自治区分行业分领域绩效指标体系》、《喀什地区“煤改电”二期工程实施方案（2022-2024年）》、《伽师县2022年农村居民煤改电工程建设实施方案》设置了《项目支出绩效目标表》，得0.5分。</w:t>
        <w:br/>
        <w:t>②项目绩效目标中设立了补助标准达标率、户均资金标准等核心指标内容，与本项目实际工作内容相关，得1分；</w:t>
        <w:br/>
        <w:t>③项目预期产出效益和效果符合正常的业绩水平，得0.5分。</w:t>
        <w:br/>
        <w:t>④经查证《项目支出绩效目标表》、《伽师县2022年农村居民煤改电工程资金申请报告》等相关资料，本项目预算确定金额、预算批复的项目投资额都为1309.5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①根据《伽师县2022年农村居民煤改电工程建设实施方案》，本项目预算编制经过科学论证，得1分。</w:t>
        <w:br/>
        <w:t>②根据《师县2022年农村居民煤改电工程资金申请报告》、《伽师县2022年农村居民煤改电工程建设实施方案》、《伽师县2022年农村居民煤改电工程会议纪要》、《喀什地区“煤改电”二期工程实施方案（2022-2024年）》，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①本项目以《伽师县2022年农村居民煤改电工程建设实施方案》、《喀地财建[2023]5号》文件为依据进行资金分配，预算资金分配依据充分，得2.5分。</w:t>
        <w:br/>
        <w:t>②根据本项目《伽师县2022年农村居民煤改电工程建设实施方案》资金分配额度合理，与我单位实际情况相适应，得2.5分。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2022年农村居民煤改电工程金申请报告》，预算安排总额为1309.5万元，实际到位1309.5万元，资金到位率100%。资金到位率=（实际到位资金/预算资金）×100%=（1309.5万元1309.5万元）×100%=100%，得5分。综上，该指标满分5分，根据评分标准得5分。</w:t>
        <w:br/>
        <w:t>（2）预算执行率：</w:t>
        <w:br/>
        <w:t>本项目预算编制较为详细，项目资金支出总体能够按照预算执行。</w:t>
        <w:br/>
        <w:t>经查证支付凭证、资金申请报告资料，该项目实际到位资金为1309.5万元，实际支出资金为1309.5万元，预算执行率=（实际支出资金/实际到位资金）×100%=（1309.5万元/1309.5万元）×100%=100%，得5分。</w:t>
        <w:br/>
        <w:t>综上，该指标满分5分，根据评分标准得5分。</w:t>
        <w:br/>
        <w:t>（3）资金使用合规性：</w:t>
        <w:br/>
        <w:t>①经查证项目的支付凭证，项目资金的使用依据《伽师县住房和城乡建设局财务管理制度》“专款专用的使用要求”，得1分。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①我单位制定了《伽师县住房和城乡建设局预算绩效管理工作实施办法》，《伽师县住房和城乡建设局收支业务管理制度》等健全完整的各项管理制度，得1分。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财政局主要领导赵红进行沟通，报党支部会议研究执行，财务对资金的使用合法合规性进行监督，年底对资金使用效果进行自评。为加强对伽师县2022年农村居民煤改电工程建设项目的组织领导，确保项目保质保量的按照相关规定及程序完成，成立项目领导小组，具体如下：</w:t>
        <w:br/>
        <w:t>赵毅任组长，职责为负责全盘工作。</w:t>
        <w:br/>
        <w:t>张亚东任副组长，职责为对项目实施情况进行实地调查。</w:t>
        <w:br/>
        <w:t>张亚东、陈畅任成员，职责为负责资料审核等工作。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受益户数指标，预期指标值=9700户，实际完成值9700户，指标完成100%，与预期目标一致，根据评分标准，该指标不扣分，得10分。</w:t>
        <w:br/>
        <w:t>合计得10分。</w:t>
        <w:br/>
        <w:t>（2）对于“产出质量”：</w:t>
        <w:br/>
        <w:t>资金发放合规率指标，预期指标值=100%，实际完成值100%，指标完成率为100%，与预期目标一致，根据评分标准，该指标不扣分，得5分。</w:t>
        <w:br/>
        <w:t>补助标准达标率指标，预期指标值=100%，实际完成值100%，指标完成率为100%，与预期目标一致，根据评分标准，该指标不扣分，得5分。</w:t>
        <w:br/>
        <w:t>合计得10分。</w:t>
        <w:br/>
        <w:t>（3）对于“产出时效”：</w:t>
        <w:br/>
        <w:t>项目完成及时率指标，预期指标值=100%，实际完成值100%，指标完成率为100%，与预期目标一致，根据评分标准，该指标不扣分，得10分。</w:t>
        <w:br/>
        <w:t>（4）对于“产出成本”：</w:t>
        <w:br/>
        <w:t>户均资金标准指标，预期指标值≤1350元/户，实际完成值1350元/户，与预期目标范围内，根据评分标准，该指标不扣分，得10分。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保障居民最基本的供暖需求指标，预期指标为有效保障，实际完成值为有效保障，指标完成率为100%，与预期指标一致，根据评分标准，该指标不扣分，得10分。</w:t>
        <w:br/>
        <w:t>（2）对于“经济效益指标”：</w:t>
        <w:br/>
        <w:t>无</w:t>
        <w:br/>
        <w:t>（3）对于“生态效益指标”：</w:t>
        <w:br/>
        <w:t>无</w:t>
        <w:br/>
        <w:t>实施效益指标合计得10分。</w:t>
        <w:br/>
        <w:t>2.满意度指标:</w:t>
        <w:br/>
        <w:t>对于满意度指标：受益农户满意度，该指标预期指标值为≥95%，实际完成值为96.2%，指标完成率为101.26%，达到预期目标，根据评分标准，该指标不扣分，得10分。</w:t>
        <w:br/>
        <w:t>（1）调研对象</w:t>
        <w:br/>
        <w:t>本次问卷调查的对象为受益农户。</w:t>
        <w:br/>
        <w:t>（2）调研方式</w:t>
        <w:br/>
        <w:t>本次计划采取简单随机抽样的方式，对伽师县2022年农村居民煤改电工程建设项目的受益对象进行线下问卷调查；在县住建局与县财政局的协调下，组织安排了问卷调研工作。本次问卷调查采取线下问卷调查方式，回收有效问卷共计265份。</w:t>
        <w:br/>
        <w:t>（3）满意度计算模型</w:t>
        <w:br/>
        <w:t>满意度=∑样本数（“非常满意”×1.0分+“满意”×0.8分+“比较满意”×0.6分+“不满意”×0.3分+“非常不满意”×0分）/总样本数×100%</w:t>
        <w:br/>
        <w:t>（4）调查结果</w:t>
        <w:br/>
        <w:t>伽师县2022年农村居民煤改电工程建设项目服务对象满意度=95%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伽师县2022年农村居民煤改电工程建设项目预算1309.5万元，到位1309.5万元，实际支出1309.5万元，预算执行率为100%，项目绩效指标总体完成率为100%，此项目无偏差。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</w:t>
        <w:br/>
        <w:t>二是成立伽师县煤改电工作领导小组，设置煤改电领导小组办公室，明确各成员单位的具体职责。项目管理、责任到人，保证了项目建设的高效实施。</w:t>
        <w:br/>
        <w:t>三是项目过程管理中，县委、县政府多次组织召开现场推进会，相关工作会议，研究细化工作措施，统筹解决存在的问题，确保煤改电工作规范有序推进。煤改电办公室从发改、住建、市场监督管理局抽调专人成立了县级煤改电工作领导小组办公室，并从各行业部门抽调电工监督工程质量。煤改电工程领导小组每5-7天组织施工企业、监理公司，地区跟踪审计人员，及发改、财政、住建、电力、市场监管、乡镇等领导小组成员单位主要负责人召开一次协调会议，用于对周期内发现的问题进行梳理，协调解决。</w:t>
        <w:br/>
        <w:t>四是项目资金审批流程规范，由乡镇业主单位财务会计根据已完成招标的项目填写财政专项资金审批表，由分管县长、主管财务县长、财政局局长联合审批后，县财政大平台系统将专项资金拨付到财政专户中，由财政专户直接支付给各施工单位。</w:t>
        <w:br/>
        <w:t>（二）存在问题及原因分析</w:t>
        <w:br/>
        <w:t>该项目实施中，质量要求必须是检测合格的产品及材料才能用于施工。部分已送检材料检测报告出具缓慢，材料检测周期过长。影响工程建设进度。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建议由地区煤改电办公室出面，结合煤改电项目自身材料使用量大、施工周期短的特征，研究制定适合煤改电项目材料检测的办法，缩短等待材料检测结果的时间。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