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BEEB1"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1A50BEB1"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26B03D3B"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77A5EC07" w14:textId="795BCEB9" w:rsidR="00EF1125" w:rsidRPr="00EF1125" w:rsidRDefault="00EF1125" w:rsidP="00EF1125">
      <w:pPr>
        <w:spacing w:line="240" w:lineRule="auto"/>
        <w:ind w:firstLineChars="0" w:firstLine="0"/>
        <w:jc w:val="center"/>
        <w:outlineLvl w:val="0"/>
        <w:rPr>
          <w:rFonts w:ascii="方正小标宋_GBK" w:eastAsia="方正小标宋_GBK" w:hAnsi="Arial"/>
          <w:b/>
          <w:sz w:val="44"/>
          <w:szCs w:val="44"/>
        </w:rPr>
      </w:pPr>
      <w:r w:rsidRPr="00EF1125">
        <w:rPr>
          <w:rFonts w:ascii="方正小标宋_GBK" w:eastAsia="方正小标宋_GBK" w:hAnsi="Arial" w:hint="eastAsia"/>
          <w:b/>
          <w:sz w:val="44"/>
          <w:szCs w:val="44"/>
        </w:rPr>
        <w:t>伽师县</w:t>
      </w:r>
      <w:r w:rsidR="003B002A" w:rsidRPr="003B002A">
        <w:rPr>
          <w:rFonts w:ascii="方正小标宋_GBK" w:eastAsia="方正小标宋_GBK" w:hAnsi="Arial" w:hint="eastAsia"/>
          <w:b/>
          <w:sz w:val="44"/>
          <w:szCs w:val="44"/>
        </w:rPr>
        <w:t>住房和城乡建设局</w:t>
      </w:r>
      <w:r w:rsidRPr="00EF1125">
        <w:rPr>
          <w:rFonts w:ascii="方正小标宋_GBK" w:eastAsia="方正小标宋_GBK" w:hAnsi="Arial" w:hint="eastAsia"/>
          <w:b/>
          <w:sz w:val="44"/>
          <w:szCs w:val="44"/>
        </w:rPr>
        <w:t>2023年巩固拓展脱贫攻坚成果衔接推进乡村振兴项目资金</w:t>
      </w:r>
    </w:p>
    <w:p w14:paraId="335CD123" w14:textId="77777777" w:rsidR="00EF1125" w:rsidRPr="00EF1125" w:rsidRDefault="00EF1125" w:rsidP="00EF1125">
      <w:pPr>
        <w:spacing w:line="240" w:lineRule="auto"/>
        <w:ind w:firstLineChars="0" w:firstLine="0"/>
        <w:jc w:val="center"/>
        <w:outlineLvl w:val="0"/>
        <w:rPr>
          <w:rFonts w:ascii="方正小标宋_GBK" w:eastAsia="方正小标宋_GBK" w:hAnsi="Arial"/>
          <w:b/>
          <w:sz w:val="44"/>
          <w:szCs w:val="44"/>
        </w:rPr>
      </w:pPr>
      <w:r w:rsidRPr="00EF1125">
        <w:rPr>
          <w:rFonts w:ascii="方正小标宋_GBK" w:eastAsia="方正小标宋_GBK" w:hAnsi="Arial" w:hint="eastAsia"/>
          <w:b/>
          <w:sz w:val="44"/>
          <w:szCs w:val="44"/>
        </w:rPr>
        <w:t>绩效自评总结报告</w:t>
      </w:r>
    </w:p>
    <w:p w14:paraId="3E544B98" w14:textId="77777777" w:rsidR="00D76837" w:rsidRPr="00EF1125" w:rsidRDefault="00D76837">
      <w:pPr>
        <w:spacing w:line="560" w:lineRule="exact"/>
        <w:ind w:firstLine="1064"/>
        <w:jc w:val="center"/>
        <w:rPr>
          <w:rFonts w:ascii="方正大标宋简体" w:eastAsia="方正大标宋简体" w:hAnsi="华文中宋" w:cs="宋体"/>
          <w:spacing w:val="6"/>
          <w:kern w:val="0"/>
          <w:sz w:val="52"/>
          <w:szCs w:val="52"/>
        </w:rPr>
      </w:pPr>
    </w:p>
    <w:p w14:paraId="2CE3952A" w14:textId="77777777" w:rsidR="00EF1125" w:rsidRPr="00EF1125" w:rsidRDefault="00EF1125" w:rsidP="00EF1125">
      <w:pPr>
        <w:spacing w:line="240" w:lineRule="auto"/>
        <w:ind w:firstLineChars="0" w:firstLine="0"/>
        <w:jc w:val="center"/>
        <w:rPr>
          <w:rFonts w:ascii="方正小标宋_GBK" w:eastAsia="方正小标宋_GBK"/>
          <w:kern w:val="0"/>
          <w:sz w:val="44"/>
          <w:szCs w:val="44"/>
          <w:lang w:bidi="en-US"/>
        </w:rPr>
      </w:pPr>
      <w:r w:rsidRPr="00EF1125">
        <w:rPr>
          <w:rFonts w:ascii="方正小标宋_GBK" w:eastAsia="方正小标宋_GBK" w:hint="eastAsia"/>
          <w:kern w:val="0"/>
          <w:sz w:val="44"/>
          <w:szCs w:val="44"/>
          <w:lang w:bidi="en-US"/>
        </w:rPr>
        <w:t>（2023年度）</w:t>
      </w:r>
    </w:p>
    <w:p w14:paraId="600A416A" w14:textId="77777777" w:rsidR="00D76837" w:rsidRDefault="00D76837">
      <w:pPr>
        <w:spacing w:line="560" w:lineRule="exact"/>
        <w:ind w:firstLine="624"/>
        <w:jc w:val="center"/>
        <w:rPr>
          <w:rFonts w:eastAsia="仿宋_GB2312" w:hAnsi="宋体" w:cs="宋体"/>
          <w:spacing w:val="6"/>
          <w:kern w:val="0"/>
          <w:sz w:val="30"/>
          <w:szCs w:val="30"/>
        </w:rPr>
      </w:pPr>
    </w:p>
    <w:p w14:paraId="047C6D6E" w14:textId="77777777" w:rsidR="00D76837" w:rsidRDefault="00D76837">
      <w:pPr>
        <w:spacing w:line="560" w:lineRule="exact"/>
        <w:ind w:firstLine="624"/>
        <w:jc w:val="center"/>
        <w:rPr>
          <w:rFonts w:eastAsia="仿宋_GB2312" w:hAnsi="宋体" w:cs="宋体"/>
          <w:spacing w:val="6"/>
          <w:kern w:val="0"/>
          <w:sz w:val="30"/>
          <w:szCs w:val="30"/>
        </w:rPr>
      </w:pPr>
    </w:p>
    <w:p w14:paraId="347EDA58" w14:textId="77777777" w:rsidR="00D76837" w:rsidRDefault="00D76837">
      <w:pPr>
        <w:spacing w:line="560" w:lineRule="exact"/>
        <w:ind w:firstLine="624"/>
        <w:jc w:val="center"/>
        <w:rPr>
          <w:rFonts w:eastAsia="仿宋_GB2312" w:hAnsi="宋体" w:cs="宋体"/>
          <w:spacing w:val="6"/>
          <w:kern w:val="0"/>
          <w:sz w:val="30"/>
          <w:szCs w:val="30"/>
        </w:rPr>
      </w:pPr>
    </w:p>
    <w:p w14:paraId="018B4374" w14:textId="77777777" w:rsidR="00D76837" w:rsidRDefault="00D76837">
      <w:pPr>
        <w:spacing w:line="560" w:lineRule="exact"/>
        <w:ind w:firstLine="624"/>
        <w:jc w:val="center"/>
        <w:rPr>
          <w:rFonts w:eastAsia="仿宋_GB2312" w:hAnsi="宋体" w:cs="宋体"/>
          <w:spacing w:val="6"/>
          <w:kern w:val="0"/>
          <w:sz w:val="30"/>
          <w:szCs w:val="30"/>
        </w:rPr>
      </w:pPr>
    </w:p>
    <w:p w14:paraId="56A778AE" w14:textId="77777777" w:rsidR="00D76837" w:rsidRDefault="00D76837">
      <w:pPr>
        <w:spacing w:line="560" w:lineRule="exact"/>
        <w:ind w:firstLine="624"/>
        <w:jc w:val="center"/>
        <w:rPr>
          <w:rFonts w:eastAsia="仿宋_GB2312" w:hAnsi="宋体" w:cs="宋体"/>
          <w:spacing w:val="6"/>
          <w:kern w:val="0"/>
          <w:sz w:val="30"/>
          <w:szCs w:val="30"/>
        </w:rPr>
      </w:pPr>
    </w:p>
    <w:p w14:paraId="71CD863F" w14:textId="77777777" w:rsidR="00D76837" w:rsidRDefault="00D76837">
      <w:pPr>
        <w:spacing w:line="560" w:lineRule="exact"/>
        <w:ind w:firstLine="624"/>
        <w:rPr>
          <w:rFonts w:eastAsia="仿宋_GB2312" w:hAnsi="宋体" w:cs="宋体"/>
          <w:spacing w:val="6"/>
          <w:kern w:val="0"/>
          <w:sz w:val="30"/>
          <w:szCs w:val="30"/>
        </w:rPr>
      </w:pPr>
    </w:p>
    <w:p w14:paraId="573E079E" w14:textId="77777777" w:rsidR="00FB31FD" w:rsidRDefault="00A32D3D" w:rsidP="00141F73">
      <w:pPr>
        <w:spacing w:line="560" w:lineRule="exact"/>
        <w:ind w:leftChars="221" w:left="707" w:firstLineChars="0" w:firstLine="0"/>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w:t>
      </w:r>
      <w:r w:rsidR="00FB31FD" w:rsidRPr="00FB31FD">
        <w:rPr>
          <w:rFonts w:eastAsia="仿宋_GB2312" w:hAnsi="宋体" w:cs="宋体" w:hint="eastAsia"/>
          <w:spacing w:val="6"/>
          <w:kern w:val="0"/>
          <w:sz w:val="36"/>
          <w:szCs w:val="36"/>
        </w:rPr>
        <w:t>伽师县</w:t>
      </w:r>
      <w:r w:rsidR="00FB31FD" w:rsidRPr="00FB31FD">
        <w:rPr>
          <w:rFonts w:eastAsia="仿宋_GB2312" w:hAnsi="宋体" w:cs="宋体" w:hint="eastAsia"/>
          <w:spacing w:val="6"/>
          <w:kern w:val="0"/>
          <w:sz w:val="36"/>
          <w:szCs w:val="36"/>
        </w:rPr>
        <w:t>2023</w:t>
      </w:r>
      <w:r w:rsidR="00FB31FD" w:rsidRPr="00FB31FD">
        <w:rPr>
          <w:rFonts w:eastAsia="仿宋_GB2312" w:hAnsi="宋体" w:cs="宋体" w:hint="eastAsia"/>
          <w:spacing w:val="6"/>
          <w:kern w:val="0"/>
          <w:sz w:val="36"/>
          <w:szCs w:val="36"/>
        </w:rPr>
        <w:t>年农村居民“煤改电”工程建设项目</w:t>
      </w:r>
    </w:p>
    <w:p w14:paraId="01B72952" w14:textId="77777777" w:rsidR="00D76837" w:rsidRDefault="00A32D3D" w:rsidP="00FB31FD">
      <w:pPr>
        <w:spacing w:line="560" w:lineRule="exact"/>
        <w:ind w:leftChars="232" w:left="2602" w:hangingChars="500" w:hanging="1860"/>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FB31FD" w:rsidRPr="00FB31FD">
        <w:rPr>
          <w:rFonts w:eastAsia="仿宋_GB2312" w:hAnsi="宋体" w:cs="宋体" w:hint="eastAsia"/>
          <w:spacing w:val="6"/>
          <w:kern w:val="0"/>
          <w:sz w:val="36"/>
          <w:szCs w:val="36"/>
        </w:rPr>
        <w:t>伽师县住房和城乡建设局</w:t>
      </w:r>
    </w:p>
    <w:p w14:paraId="6AB8D7FF" w14:textId="77777777" w:rsidR="00FB31FD"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FB31FD" w:rsidRPr="00FB31FD">
        <w:rPr>
          <w:rFonts w:eastAsia="仿宋_GB2312" w:hAnsi="宋体" w:cs="宋体" w:hint="eastAsia"/>
          <w:spacing w:val="6"/>
          <w:kern w:val="0"/>
          <w:sz w:val="36"/>
          <w:szCs w:val="36"/>
        </w:rPr>
        <w:t>伽师县住房和城乡建设局</w:t>
      </w:r>
    </w:p>
    <w:p w14:paraId="50434E18" w14:textId="77777777"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FB31FD" w:rsidRPr="00FB31FD">
        <w:rPr>
          <w:rFonts w:eastAsia="仿宋_GB2312" w:hAnsi="宋体" w:cs="宋体" w:hint="eastAsia"/>
          <w:spacing w:val="6"/>
          <w:kern w:val="0"/>
          <w:sz w:val="36"/>
          <w:szCs w:val="36"/>
        </w:rPr>
        <w:t>赵毅</w:t>
      </w:r>
    </w:p>
    <w:p w14:paraId="4117D43F" w14:textId="77777777"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31216D">
        <w:rPr>
          <w:rFonts w:eastAsia="仿宋_GB2312" w:hAnsi="宋体" w:cs="宋体" w:hint="eastAsia"/>
          <w:spacing w:val="6"/>
          <w:kern w:val="0"/>
          <w:sz w:val="36"/>
          <w:szCs w:val="36"/>
        </w:rPr>
        <w:t>202</w:t>
      </w:r>
      <w:r w:rsidR="0031216D" w:rsidRPr="0031216D">
        <w:rPr>
          <w:rFonts w:eastAsia="仿宋_GB2312" w:hAnsi="宋体" w:cs="宋体" w:hint="eastAsia"/>
          <w:spacing w:val="6"/>
          <w:kern w:val="0"/>
          <w:sz w:val="36"/>
          <w:szCs w:val="36"/>
        </w:rPr>
        <w:t>4</w:t>
      </w:r>
      <w:r w:rsidRPr="0031216D">
        <w:rPr>
          <w:rFonts w:eastAsia="仿宋_GB2312" w:hAnsi="宋体" w:cs="宋体" w:hint="eastAsia"/>
          <w:spacing w:val="6"/>
          <w:kern w:val="0"/>
          <w:sz w:val="36"/>
          <w:szCs w:val="36"/>
        </w:rPr>
        <w:t>年</w:t>
      </w:r>
      <w:r w:rsidRPr="0031216D">
        <w:rPr>
          <w:rFonts w:eastAsia="仿宋_GB2312" w:hAnsi="宋体" w:cs="宋体" w:hint="eastAsia"/>
          <w:spacing w:val="6"/>
          <w:kern w:val="0"/>
          <w:sz w:val="36"/>
          <w:szCs w:val="36"/>
        </w:rPr>
        <w:t>1</w:t>
      </w:r>
      <w:r w:rsidRPr="0031216D">
        <w:rPr>
          <w:rFonts w:eastAsia="仿宋_GB2312" w:hAnsi="宋体" w:cs="宋体" w:hint="eastAsia"/>
          <w:spacing w:val="6"/>
          <w:kern w:val="0"/>
          <w:sz w:val="36"/>
          <w:szCs w:val="36"/>
        </w:rPr>
        <w:t>月</w:t>
      </w:r>
      <w:r w:rsidR="0031216D" w:rsidRPr="0031216D">
        <w:rPr>
          <w:rFonts w:eastAsia="仿宋_GB2312" w:hAnsi="宋体" w:cs="宋体" w:hint="eastAsia"/>
          <w:spacing w:val="6"/>
          <w:kern w:val="0"/>
          <w:sz w:val="36"/>
          <w:szCs w:val="36"/>
        </w:rPr>
        <w:t>5</w:t>
      </w:r>
      <w:r w:rsidRPr="0031216D">
        <w:rPr>
          <w:rFonts w:eastAsia="仿宋_GB2312" w:hAnsi="宋体" w:cs="宋体" w:hint="eastAsia"/>
          <w:spacing w:val="6"/>
          <w:kern w:val="0"/>
          <w:sz w:val="36"/>
          <w:szCs w:val="36"/>
        </w:rPr>
        <w:t>日</w:t>
      </w:r>
    </w:p>
    <w:p w14:paraId="212C1F19" w14:textId="77777777" w:rsidR="00D76837" w:rsidRDefault="00D76837">
      <w:pPr>
        <w:spacing w:line="560" w:lineRule="exact"/>
        <w:ind w:firstLine="667"/>
        <w:rPr>
          <w:rStyle w:val="a5"/>
          <w:rFonts w:ascii="仿宋" w:eastAsia="仿宋" w:hAnsi="仿宋" w:cs="仿宋"/>
          <w:bCs w:val="0"/>
          <w:spacing w:val="6"/>
          <w:szCs w:val="32"/>
        </w:rPr>
        <w:sectPr w:rsidR="00D76837" w:rsidSect="003B002A">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14:paraId="16EFF353" w14:textId="77777777" w:rsidR="003B002A" w:rsidRPr="00EF1125" w:rsidRDefault="003B002A" w:rsidP="003B002A">
      <w:pPr>
        <w:spacing w:line="240" w:lineRule="auto"/>
        <w:ind w:firstLineChars="0" w:firstLine="0"/>
        <w:jc w:val="center"/>
        <w:outlineLvl w:val="0"/>
        <w:rPr>
          <w:rFonts w:ascii="方正小标宋_GBK" w:eastAsia="方正小标宋_GBK" w:hAnsi="Arial"/>
          <w:b/>
          <w:sz w:val="44"/>
          <w:szCs w:val="44"/>
        </w:rPr>
      </w:pPr>
      <w:r w:rsidRPr="00EF1125">
        <w:rPr>
          <w:rFonts w:ascii="方正小标宋_GBK" w:eastAsia="方正小标宋_GBK" w:hAnsi="Arial" w:hint="eastAsia"/>
          <w:b/>
          <w:sz w:val="44"/>
          <w:szCs w:val="44"/>
        </w:rPr>
        <w:lastRenderedPageBreak/>
        <w:t>伽师县</w:t>
      </w:r>
      <w:r w:rsidRPr="003B002A">
        <w:rPr>
          <w:rFonts w:ascii="方正小标宋_GBK" w:eastAsia="方正小标宋_GBK" w:hAnsi="Arial" w:hint="eastAsia"/>
          <w:b/>
          <w:sz w:val="44"/>
          <w:szCs w:val="44"/>
        </w:rPr>
        <w:t>住房和城乡建设局</w:t>
      </w:r>
      <w:r w:rsidRPr="00EF1125">
        <w:rPr>
          <w:rFonts w:ascii="方正小标宋_GBK" w:eastAsia="方正小标宋_GBK" w:hAnsi="Arial" w:hint="eastAsia"/>
          <w:b/>
          <w:sz w:val="44"/>
          <w:szCs w:val="44"/>
        </w:rPr>
        <w:t>2023年巩固拓展脱贫攻坚成果衔接推进乡村振兴项目资金</w:t>
      </w:r>
    </w:p>
    <w:p w14:paraId="0E566AA2" w14:textId="77777777" w:rsidR="003B002A" w:rsidRPr="00EF1125" w:rsidRDefault="003B002A" w:rsidP="003B002A">
      <w:pPr>
        <w:spacing w:line="240" w:lineRule="auto"/>
        <w:ind w:firstLineChars="0" w:firstLine="0"/>
        <w:jc w:val="center"/>
        <w:outlineLvl w:val="0"/>
        <w:rPr>
          <w:rFonts w:ascii="方正小标宋_GBK" w:eastAsia="方正小标宋_GBK" w:hAnsi="Arial"/>
          <w:b/>
          <w:sz w:val="44"/>
          <w:szCs w:val="44"/>
        </w:rPr>
      </w:pPr>
      <w:r w:rsidRPr="00EF1125">
        <w:rPr>
          <w:rFonts w:ascii="方正小标宋_GBK" w:eastAsia="方正小标宋_GBK" w:hAnsi="Arial" w:hint="eastAsia"/>
          <w:b/>
          <w:sz w:val="44"/>
          <w:szCs w:val="44"/>
        </w:rPr>
        <w:t>绩效自评总结报告</w:t>
      </w:r>
    </w:p>
    <w:p w14:paraId="312E249B" w14:textId="77777777" w:rsidR="003B002A" w:rsidRDefault="003B002A">
      <w:pPr>
        <w:pStyle w:val="1"/>
        <w:spacing w:line="560" w:lineRule="exact"/>
        <w:ind w:firstLine="664"/>
        <w:rPr>
          <w:spacing w:val="6"/>
        </w:rPr>
      </w:pPr>
    </w:p>
    <w:p w14:paraId="34B1BE07" w14:textId="77777777" w:rsidR="00D76837" w:rsidRDefault="00A32D3D">
      <w:pPr>
        <w:pStyle w:val="1"/>
        <w:spacing w:line="560" w:lineRule="exact"/>
        <w:ind w:firstLine="664"/>
        <w:rPr>
          <w:spacing w:val="6"/>
        </w:rPr>
      </w:pPr>
      <w:r>
        <w:rPr>
          <w:rFonts w:hint="eastAsia"/>
          <w:spacing w:val="6"/>
        </w:rPr>
        <w:t>一、绩效目标分解下达情况</w:t>
      </w:r>
    </w:p>
    <w:p w14:paraId="21D3D202" w14:textId="7D486A57"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562C6ACC"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0109E64F" w14:textId="77777777" w:rsidR="00D76837" w:rsidRDefault="007A1683" w:rsidP="007A1683">
      <w:pPr>
        <w:spacing w:line="560" w:lineRule="exact"/>
        <w:ind w:firstLine="664"/>
        <w:rPr>
          <w:spacing w:val="6"/>
        </w:rPr>
      </w:pPr>
      <w:r w:rsidRPr="007A1683">
        <w:rPr>
          <w:rFonts w:ascii="方正仿宋_GBK" w:hAnsi="方正仿宋_GBK" w:cs="方正仿宋_GBK" w:hint="eastAsia"/>
          <w:spacing w:val="6"/>
        </w:rPr>
        <w:t>根据中共伽师县委农村工作领导小组暨乡村振兴领导小组2023年</w:t>
      </w:r>
      <w:r w:rsidR="005915A6">
        <w:rPr>
          <w:rFonts w:ascii="方正仿宋_GBK" w:hAnsi="方正仿宋_GBK" w:cs="方正仿宋_GBK" w:hint="eastAsia"/>
          <w:spacing w:val="6"/>
        </w:rPr>
        <w:t>5</w:t>
      </w:r>
      <w:r w:rsidRPr="007A1683">
        <w:rPr>
          <w:rFonts w:ascii="方正仿宋_GBK" w:hAnsi="方正仿宋_GBK" w:cs="方正仿宋_GBK" w:hint="eastAsia"/>
          <w:spacing w:val="6"/>
        </w:rPr>
        <w:t>月</w:t>
      </w:r>
      <w:r w:rsidR="005915A6">
        <w:rPr>
          <w:rFonts w:ascii="方正仿宋_GBK" w:hAnsi="方正仿宋_GBK" w:cs="方正仿宋_GBK" w:hint="eastAsia"/>
          <w:spacing w:val="6"/>
        </w:rPr>
        <w:t>17</w:t>
      </w:r>
      <w:r w:rsidRPr="007A1683">
        <w:rPr>
          <w:rFonts w:ascii="方正仿宋_GBK" w:hAnsi="方正仿宋_GBK" w:cs="方正仿宋_GBK" w:hint="eastAsia"/>
          <w:spacing w:val="6"/>
        </w:rPr>
        <w:t>日下发的《关于伽师县2023年第二批巩固拓展脱贫攻坚成果和乡村振兴有效衔接项目计划的批复》（伽党农领项目〔2023〕4号 ）文件</w:t>
      </w:r>
      <w:r w:rsidR="00A32D3D">
        <w:rPr>
          <w:rFonts w:ascii="方正仿宋_GBK" w:hAnsi="方正仿宋_GBK" w:cs="方正仿宋_GBK" w:hint="eastAsia"/>
          <w:spacing w:val="6"/>
        </w:rPr>
        <w:t>，</w:t>
      </w:r>
      <w:r w:rsidR="00742AB9">
        <w:rPr>
          <w:rFonts w:ascii="方正仿宋_GBK" w:hAnsi="方正仿宋_GBK" w:cs="方正仿宋_GBK" w:hint="eastAsia"/>
          <w:spacing w:val="6"/>
        </w:rPr>
        <w:t>项目总投资</w:t>
      </w:r>
      <w:r w:rsidR="00FB31FD">
        <w:rPr>
          <w:rFonts w:ascii="方正仿宋_GBK" w:hAnsi="方正仿宋_GBK" w:cs="方正仿宋_GBK"/>
          <w:spacing w:val="6"/>
        </w:rPr>
        <w:t>355.4</w:t>
      </w:r>
      <w:r w:rsidR="00FB31FD">
        <w:rPr>
          <w:rFonts w:ascii="方正仿宋_GBK" w:hAnsi="方正仿宋_GBK" w:cs="方正仿宋_GBK" w:hint="eastAsia"/>
          <w:spacing w:val="6"/>
        </w:rPr>
        <w:t>1</w:t>
      </w:r>
      <w:r w:rsidR="00742AB9">
        <w:rPr>
          <w:rFonts w:ascii="方正仿宋_GBK" w:hAnsi="方正仿宋_GBK" w:cs="方正仿宋_GBK" w:hint="eastAsia"/>
          <w:spacing w:val="6"/>
        </w:rPr>
        <w:t>万元，</w:t>
      </w:r>
      <w:r w:rsidR="00FB31FD">
        <w:rPr>
          <w:rFonts w:ascii="方正仿宋_GBK" w:hAnsi="方正仿宋_GBK" w:cs="方正仿宋_GBK" w:hint="eastAsia"/>
          <w:spacing w:val="6"/>
        </w:rPr>
        <w:t>均为</w:t>
      </w:r>
      <w:r w:rsidR="00742AB9" w:rsidRPr="00742AB9">
        <w:rPr>
          <w:rFonts w:ascii="方正仿宋_GBK" w:hAnsi="方正仿宋_GBK" w:cs="方正仿宋_GBK" w:hint="eastAsia"/>
          <w:spacing w:val="6"/>
        </w:rPr>
        <w:t>财政衔接推进乡村振兴补助资金</w:t>
      </w:r>
      <w:r w:rsidR="00A32D3D">
        <w:rPr>
          <w:rFonts w:ascii="方正仿宋_GBK" w:hAnsi="方正仿宋_GBK" w:cs="方正仿宋_GBK" w:hint="eastAsia"/>
          <w:spacing w:val="6"/>
        </w:rPr>
        <w:t>。</w:t>
      </w:r>
    </w:p>
    <w:p w14:paraId="73D52223"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528B96D2" w14:textId="77777777" w:rsidR="00D76837" w:rsidRDefault="00A32D3D" w:rsidP="00742AB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sidR="00FB31FD" w:rsidRPr="00FB31FD">
        <w:rPr>
          <w:rFonts w:ascii="方正仿宋_GBK" w:hAnsi="方正仿宋_GBK" w:cs="方正仿宋_GBK"/>
          <w:spacing w:val="6"/>
        </w:rPr>
        <w:t>355.41</w:t>
      </w:r>
      <w:r>
        <w:rPr>
          <w:rFonts w:ascii="方正仿宋_GBK" w:hAnsi="方正仿宋_GBK" w:cs="方正仿宋_GBK" w:hint="eastAsia"/>
          <w:spacing w:val="6"/>
        </w:rPr>
        <w:t>万元，</w:t>
      </w:r>
      <w:r w:rsidR="00FB31FD" w:rsidRPr="00FB31FD">
        <w:rPr>
          <w:rFonts w:ascii="方正仿宋_GBK" w:hAnsi="方正仿宋_GBK" w:cs="方正仿宋_GBK" w:hint="eastAsia"/>
          <w:spacing w:val="6"/>
        </w:rPr>
        <w:t>对实施“煤改电”入户项目的8个乡镇3949户农村脱贫户进行补助，每户补助900元</w:t>
      </w:r>
      <w:r>
        <w:rPr>
          <w:rFonts w:ascii="方正仿宋_GBK" w:hAnsi="方正仿宋_GBK" w:cs="方正仿宋_GBK" w:hint="eastAsia"/>
          <w:spacing w:val="6"/>
        </w:rPr>
        <w:t>。</w:t>
      </w:r>
    </w:p>
    <w:p w14:paraId="5025D047" w14:textId="5E247FD1" w:rsidR="00D76837" w:rsidRDefault="00A32D3D">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55B41367"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14:paraId="78592790" w14:textId="39B10793"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sidR="00160E09" w:rsidRPr="00160E09">
        <w:rPr>
          <w:rFonts w:ascii="方正仿宋_GBK" w:hAnsi="方正仿宋_GBK" w:cs="方正仿宋_GBK" w:hint="eastAsia"/>
          <w:spacing w:val="6"/>
        </w:rPr>
        <w:t>355.41万元，对实施“煤改电”入户</w:t>
      </w:r>
      <w:r w:rsidR="00160E09" w:rsidRPr="00160E09">
        <w:rPr>
          <w:rFonts w:ascii="方正仿宋_GBK" w:hAnsi="方正仿宋_GBK" w:cs="方正仿宋_GBK" w:hint="eastAsia"/>
          <w:spacing w:val="6"/>
        </w:rPr>
        <w:lastRenderedPageBreak/>
        <w:t>项目的8个乡镇3949户农村脱贫户进行补助，每户补助900元；项目实施可减轻脱贫户的负担，使用清洁能源，能减轻环境污染，提高生态质量</w:t>
      </w:r>
      <w:r w:rsidR="00141F73">
        <w:rPr>
          <w:rFonts w:ascii="方正仿宋_GBK" w:hAnsi="方正仿宋_GBK" w:cs="方正仿宋_GBK" w:hint="eastAsia"/>
          <w:spacing w:val="6"/>
        </w:rPr>
        <w:t>，</w:t>
      </w:r>
      <w:r w:rsidR="00160E09" w:rsidRPr="00160E09">
        <w:rPr>
          <w:rFonts w:ascii="方正仿宋_GBK" w:hAnsi="方正仿宋_GBK" w:cs="方正仿宋_GBK" w:hint="eastAsia"/>
          <w:spacing w:val="6"/>
        </w:rPr>
        <w:t>受益脱贫户预期满意度大于等于95%。</w:t>
      </w:r>
    </w:p>
    <w:p w14:paraId="0F4FB4A7"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14:paraId="7FD22F86" w14:textId="39486AA4"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3D76251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14:paraId="787A7FB5"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14:paraId="0E82291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03128D" w:rsidRPr="004A771E">
        <w:rPr>
          <w:rFonts w:ascii="方正仿宋_GBK" w:hAnsi="仿宋" w:cs="仿宋" w:hint="eastAsia"/>
          <w:color w:val="000000"/>
          <w:szCs w:val="32"/>
        </w:rPr>
        <w:t>乡村人居环境整治个数（个）</w:t>
      </w:r>
      <w:r>
        <w:rPr>
          <w:rFonts w:ascii="方正仿宋_GBK" w:hAnsi="方正仿宋_GBK" w:cs="方正仿宋_GBK" w:hint="eastAsia"/>
          <w:spacing w:val="6"/>
        </w:rPr>
        <w:t>”指标，预期指标值为</w:t>
      </w:r>
      <w:r w:rsidR="0003128D">
        <w:rPr>
          <w:rFonts w:ascii="方正仿宋_GBK" w:hAnsi="方正仿宋_GBK" w:cs="方正仿宋_GBK" w:hint="eastAsia"/>
          <w:spacing w:val="6"/>
        </w:rPr>
        <w:t>大于等于8个</w:t>
      </w:r>
      <w:r>
        <w:rPr>
          <w:rFonts w:ascii="方正仿宋_GBK" w:hAnsi="方正仿宋_GBK" w:cs="方正仿宋_GBK" w:hint="eastAsia"/>
          <w:spacing w:val="6"/>
        </w:rPr>
        <w:t>；</w:t>
      </w:r>
    </w:p>
    <w:p w14:paraId="326FCF72" w14:textId="577C644C" w:rsidR="00D76837" w:rsidRDefault="00A32D3D" w:rsidP="00141F7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03128D" w:rsidRPr="0003128D">
        <w:rPr>
          <w:rFonts w:ascii="方正仿宋_GBK" w:hAnsi="方正仿宋_GBK" w:cs="方正仿宋_GBK" w:hint="eastAsia"/>
          <w:spacing w:val="6"/>
        </w:rPr>
        <w:t>煤改电入户改造总户数（户）</w:t>
      </w:r>
      <w:r>
        <w:rPr>
          <w:rFonts w:ascii="方正仿宋_GBK" w:hAnsi="方正仿宋_GBK" w:cs="方正仿宋_GBK" w:hint="eastAsia"/>
          <w:spacing w:val="6"/>
        </w:rPr>
        <w:t>”指标，预期指标值为</w:t>
      </w:r>
      <w:r w:rsidR="0003128D">
        <w:rPr>
          <w:rFonts w:ascii="方正仿宋_GBK" w:hAnsi="方正仿宋_GBK" w:cs="方正仿宋_GBK" w:hint="eastAsia"/>
          <w:spacing w:val="6"/>
        </w:rPr>
        <w:t>大于</w:t>
      </w:r>
      <w:r>
        <w:rPr>
          <w:rFonts w:ascii="方正仿宋_GBK" w:hAnsi="方正仿宋_GBK" w:cs="方正仿宋_GBK" w:hint="eastAsia"/>
          <w:spacing w:val="6"/>
        </w:rPr>
        <w:t>等于</w:t>
      </w:r>
      <w:r w:rsidR="0003128D" w:rsidRPr="0003128D">
        <w:rPr>
          <w:rFonts w:ascii="方正仿宋_GBK" w:hAnsi="方正仿宋_GBK" w:cs="方正仿宋_GBK" w:hint="eastAsia"/>
          <w:spacing w:val="6"/>
        </w:rPr>
        <w:t>3949户</w:t>
      </w:r>
      <w:r w:rsidR="005915A6">
        <w:rPr>
          <w:rFonts w:ascii="方正仿宋_GBK" w:hAnsi="方正仿宋_GBK" w:cs="方正仿宋_GBK" w:hint="eastAsia"/>
          <w:spacing w:val="6"/>
        </w:rPr>
        <w:t>。</w:t>
      </w:r>
    </w:p>
    <w:p w14:paraId="06760BB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14:paraId="79ABB036" w14:textId="77777777" w:rsidR="00570989"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03128D" w:rsidRPr="004A771E">
        <w:rPr>
          <w:rFonts w:ascii="方正仿宋_GBK" w:hAnsi="仿宋" w:cs="仿宋" w:hint="eastAsia"/>
          <w:color w:val="000000"/>
          <w:szCs w:val="32"/>
        </w:rPr>
        <w:t>电采暖验收合格率（%）</w:t>
      </w:r>
      <w:r>
        <w:rPr>
          <w:rFonts w:ascii="方正仿宋_GBK" w:hAnsi="方正仿宋_GBK" w:cs="方正仿宋_GBK" w:hint="eastAsia"/>
          <w:spacing w:val="6"/>
        </w:rPr>
        <w:t>”指标，预期指标值为等于100%；</w:t>
      </w:r>
    </w:p>
    <w:p w14:paraId="4A93EDD2" w14:textId="77777777" w:rsidR="00570989" w:rsidRDefault="00D559E7">
      <w:pPr>
        <w:spacing w:line="560" w:lineRule="exact"/>
        <w:ind w:firstLine="664"/>
        <w:rPr>
          <w:rFonts w:ascii="方正仿宋_GBK" w:hAnsi="方正仿宋_GBK" w:cs="方正仿宋_GBK"/>
          <w:spacing w:val="6"/>
        </w:rPr>
      </w:pPr>
      <w:r w:rsidRPr="00D559E7">
        <w:rPr>
          <w:rFonts w:ascii="方正仿宋_GBK" w:hAnsi="方正仿宋_GBK" w:cs="方正仿宋_GBK" w:hint="eastAsia"/>
          <w:spacing w:val="6"/>
        </w:rPr>
        <w:t>“</w:t>
      </w:r>
      <w:r w:rsidR="0003128D" w:rsidRPr="004A771E">
        <w:rPr>
          <w:rFonts w:ascii="方正仿宋_GBK" w:hAnsi="仿宋" w:cs="仿宋" w:hint="eastAsia"/>
          <w:color w:val="000000"/>
          <w:szCs w:val="32"/>
        </w:rPr>
        <w:t>设施正常使用率（%）</w:t>
      </w:r>
      <w:r w:rsidRPr="00D559E7">
        <w:rPr>
          <w:rFonts w:ascii="方正仿宋_GBK" w:hAnsi="方正仿宋_GBK" w:cs="方正仿宋_GBK" w:hint="eastAsia"/>
          <w:spacing w:val="6"/>
        </w:rPr>
        <w:t>”指标，预期指标值为等于</w:t>
      </w:r>
      <w:r w:rsidR="0003128D">
        <w:rPr>
          <w:rFonts w:ascii="方正仿宋_GBK" w:hAnsi="方正仿宋_GBK" w:cs="方正仿宋_GBK" w:hint="eastAsia"/>
          <w:spacing w:val="6"/>
        </w:rPr>
        <w:t>100</w:t>
      </w:r>
      <w:r w:rsidRPr="00D559E7">
        <w:rPr>
          <w:rFonts w:ascii="方正仿宋_GBK" w:hAnsi="方正仿宋_GBK" w:cs="方正仿宋_GBK" w:hint="eastAsia"/>
          <w:spacing w:val="6"/>
        </w:rPr>
        <w:t>%</w:t>
      </w:r>
      <w:r>
        <w:rPr>
          <w:rFonts w:ascii="方正仿宋_GBK" w:hAnsi="方正仿宋_GBK" w:cs="方正仿宋_GBK" w:hint="eastAsia"/>
          <w:spacing w:val="6"/>
        </w:rPr>
        <w:t>。</w:t>
      </w:r>
    </w:p>
    <w:p w14:paraId="281761D7"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14:paraId="241132B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03128D" w:rsidRPr="004A771E">
        <w:rPr>
          <w:rFonts w:ascii="方正仿宋_GBK" w:hAnsi="仿宋" w:cs="仿宋" w:hint="eastAsia"/>
          <w:color w:val="000000"/>
          <w:szCs w:val="32"/>
        </w:rPr>
        <w:t>当年开工及时率（%）</w:t>
      </w:r>
      <w:r>
        <w:rPr>
          <w:rFonts w:ascii="方正仿宋_GBK" w:hAnsi="方正仿宋_GBK" w:cs="方正仿宋_GBK" w:hint="eastAsia"/>
          <w:spacing w:val="6"/>
        </w:rPr>
        <w:t>”指标，预期指标值为</w:t>
      </w:r>
      <w:r w:rsidR="0003128D">
        <w:rPr>
          <w:rFonts w:ascii="方正仿宋_GBK" w:hAnsi="方正仿宋_GBK" w:cs="方正仿宋_GBK" w:hint="eastAsia"/>
          <w:spacing w:val="6"/>
        </w:rPr>
        <w:t>100%</w:t>
      </w:r>
      <w:r>
        <w:rPr>
          <w:rFonts w:ascii="方正仿宋_GBK" w:hAnsi="方正仿宋_GBK" w:cs="方正仿宋_GBK" w:hint="eastAsia"/>
          <w:spacing w:val="6"/>
        </w:rPr>
        <w:t>；</w:t>
      </w:r>
    </w:p>
    <w:p w14:paraId="42D2BC58" w14:textId="77777777" w:rsidR="00D559E7" w:rsidRDefault="00D559E7" w:rsidP="00D559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03128D" w:rsidRPr="004A771E">
        <w:rPr>
          <w:rFonts w:ascii="方正仿宋_GBK" w:hAnsi="仿宋" w:cs="仿宋" w:hint="eastAsia"/>
          <w:color w:val="000000"/>
          <w:szCs w:val="32"/>
        </w:rPr>
        <w:t>项目完工验收时间</w:t>
      </w:r>
      <w:r>
        <w:rPr>
          <w:rFonts w:ascii="方正仿宋_GBK" w:hAnsi="方正仿宋_GBK" w:cs="方正仿宋_GBK" w:hint="eastAsia"/>
          <w:spacing w:val="6"/>
        </w:rPr>
        <w:t>”指标，预期指标值为</w:t>
      </w:r>
      <w:r w:rsidR="0003128D" w:rsidRPr="004A771E">
        <w:rPr>
          <w:rFonts w:ascii="方正仿宋_GBK" w:hAnsi="仿宋" w:cs="仿宋" w:hint="eastAsia"/>
          <w:color w:val="000000"/>
          <w:szCs w:val="32"/>
        </w:rPr>
        <w:t>2023年9月</w:t>
      </w:r>
      <w:r w:rsidR="0003128D">
        <w:rPr>
          <w:rFonts w:ascii="方正仿宋_GBK" w:hAnsi="方正仿宋_GBK" w:cs="方正仿宋_GBK" w:hint="eastAsia"/>
          <w:spacing w:val="6"/>
        </w:rPr>
        <w:t>。</w:t>
      </w:r>
    </w:p>
    <w:p w14:paraId="2990421A" w14:textId="77777777" w:rsidR="00D76837" w:rsidRDefault="00A32D3D" w:rsidP="00141F7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14:paraId="1E44B9E3" w14:textId="77777777" w:rsidR="00D76837" w:rsidRDefault="00A32D3D" w:rsidP="00141F73">
      <w:pPr>
        <w:spacing w:line="560" w:lineRule="exact"/>
        <w:ind w:firstLineChars="213" w:firstLine="707"/>
        <w:rPr>
          <w:rFonts w:ascii="方正仿宋_GBK" w:hAnsi="方正仿宋_GBK" w:cs="方正仿宋_GBK"/>
          <w:spacing w:val="6"/>
        </w:rPr>
      </w:pPr>
      <w:r>
        <w:rPr>
          <w:rFonts w:ascii="方正仿宋_GBK" w:hAnsi="方正仿宋_GBK" w:cs="方正仿宋_GBK" w:hint="eastAsia"/>
          <w:spacing w:val="6"/>
        </w:rPr>
        <w:t>“</w:t>
      </w:r>
      <w:r w:rsidR="0003128D" w:rsidRPr="004A771E">
        <w:rPr>
          <w:rFonts w:ascii="方正仿宋_GBK" w:hAnsi="仿宋" w:cs="仿宋" w:hint="eastAsia"/>
          <w:color w:val="000000"/>
          <w:szCs w:val="32"/>
        </w:rPr>
        <w:t>电采暖改造每户补助标准（元/户）</w:t>
      </w:r>
      <w:r>
        <w:rPr>
          <w:rFonts w:ascii="方正仿宋_GBK" w:hAnsi="方正仿宋_GBK" w:cs="方正仿宋_GBK" w:hint="eastAsia"/>
          <w:spacing w:val="6"/>
        </w:rPr>
        <w:t>”指标，预期指标</w:t>
      </w:r>
      <w:r>
        <w:rPr>
          <w:rFonts w:ascii="方正仿宋_GBK" w:hAnsi="方正仿宋_GBK" w:cs="方正仿宋_GBK" w:hint="eastAsia"/>
          <w:spacing w:val="6"/>
        </w:rPr>
        <w:lastRenderedPageBreak/>
        <w:t>值为小于等于</w:t>
      </w:r>
      <w:r w:rsidR="0003128D">
        <w:rPr>
          <w:rFonts w:ascii="方正仿宋_GBK" w:hAnsi="方正仿宋_GBK" w:cs="方正仿宋_GBK" w:hint="eastAsia"/>
          <w:spacing w:val="6"/>
        </w:rPr>
        <w:t>900元/户。</w:t>
      </w:r>
    </w:p>
    <w:p w14:paraId="4D9BF628"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14:paraId="733F3B50" w14:textId="77777777" w:rsidR="0003128D" w:rsidRDefault="0003128D" w:rsidP="0003128D">
      <w:pPr>
        <w:spacing w:line="560" w:lineRule="exact"/>
        <w:ind w:firstLine="664"/>
        <w:rPr>
          <w:rFonts w:ascii="方正仿宋_GBK" w:hAnsi="方正仿宋_GBK" w:cs="方正仿宋_GBK"/>
          <w:spacing w:val="6"/>
        </w:rPr>
      </w:pPr>
      <w:r w:rsidRPr="004C2315">
        <w:rPr>
          <w:rFonts w:ascii="方正仿宋_GBK" w:hAnsi="方正仿宋_GBK" w:cs="方正仿宋_GBK" w:hint="eastAsia"/>
          <w:spacing w:val="6"/>
        </w:rPr>
        <w:t>①</w:t>
      </w:r>
      <w:r>
        <w:rPr>
          <w:rFonts w:ascii="方正仿宋_GBK" w:hAnsi="方正仿宋_GBK" w:cs="方正仿宋_GBK" w:hint="eastAsia"/>
          <w:spacing w:val="6"/>
        </w:rPr>
        <w:t>经济效益指标</w:t>
      </w:r>
    </w:p>
    <w:p w14:paraId="5BD363A6" w14:textId="31897725" w:rsidR="0003128D" w:rsidRDefault="0003128D" w:rsidP="0003128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4A771E">
        <w:rPr>
          <w:rFonts w:ascii="方正仿宋_GBK" w:hAnsi="仿宋" w:cs="仿宋" w:hint="eastAsia"/>
          <w:color w:val="000000"/>
          <w:szCs w:val="32"/>
        </w:rPr>
        <w:t>受益脱贫户电采暖改造户数（户）</w:t>
      </w:r>
      <w:r>
        <w:rPr>
          <w:rFonts w:ascii="方正仿宋_GBK" w:hAnsi="方正仿宋_GBK" w:cs="方正仿宋_GBK" w:hint="eastAsia"/>
          <w:spacing w:val="6"/>
        </w:rPr>
        <w:t>”指标，预期指标值为大于等于</w:t>
      </w:r>
      <w:r w:rsidR="004E256E" w:rsidRPr="004A771E">
        <w:rPr>
          <w:rFonts w:ascii="方正仿宋_GBK" w:hAnsi="仿宋" w:cs="仿宋" w:hint="eastAsia"/>
          <w:color w:val="000000"/>
          <w:szCs w:val="32"/>
        </w:rPr>
        <w:t>3949户</w:t>
      </w:r>
      <w:r w:rsidR="00141F73">
        <w:rPr>
          <w:rFonts w:ascii="方正仿宋_GBK" w:hAnsi="方正仿宋_GBK" w:cs="方正仿宋_GBK" w:hint="eastAsia"/>
          <w:spacing w:val="6"/>
        </w:rPr>
        <w:t>。</w:t>
      </w:r>
    </w:p>
    <w:p w14:paraId="57A2AD3F" w14:textId="77777777" w:rsidR="00D76837" w:rsidRDefault="0003128D" w:rsidP="0003128D">
      <w:pPr>
        <w:spacing w:line="560" w:lineRule="exact"/>
        <w:ind w:firstLine="664"/>
        <w:rPr>
          <w:rFonts w:ascii="方正仿宋_GBK" w:hAnsi="方正仿宋_GBK" w:cs="方正仿宋_GBK"/>
          <w:spacing w:val="6"/>
        </w:rPr>
      </w:pPr>
      <w:r w:rsidRPr="0003128D">
        <w:rPr>
          <w:rFonts w:ascii="方正仿宋_GBK" w:hAnsi="方正仿宋_GBK" w:cs="方正仿宋_GBK" w:hint="eastAsia"/>
          <w:spacing w:val="6"/>
        </w:rPr>
        <w:t>②</w:t>
      </w:r>
      <w:r w:rsidR="00A32D3D">
        <w:rPr>
          <w:rFonts w:ascii="方正仿宋_GBK" w:hAnsi="方正仿宋_GBK" w:cs="方正仿宋_GBK" w:hint="eastAsia"/>
          <w:spacing w:val="6"/>
        </w:rPr>
        <w:t>社会效益指标</w:t>
      </w:r>
    </w:p>
    <w:p w14:paraId="16DD30D7"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E256E" w:rsidRPr="004A771E">
        <w:rPr>
          <w:rFonts w:ascii="方正仿宋_GBK" w:hAnsi="仿宋" w:cs="仿宋" w:hint="eastAsia"/>
          <w:color w:val="000000"/>
          <w:szCs w:val="32"/>
        </w:rPr>
        <w:t>使用清洁能源，减轻环境污染</w:t>
      </w:r>
      <w:r>
        <w:rPr>
          <w:rFonts w:ascii="方正仿宋_GBK" w:hAnsi="方正仿宋_GBK" w:cs="方正仿宋_GBK" w:hint="eastAsia"/>
          <w:spacing w:val="6"/>
        </w:rPr>
        <w:t>”指标，预期指标值为</w:t>
      </w:r>
      <w:r w:rsidR="004E256E" w:rsidRPr="004A771E">
        <w:rPr>
          <w:rFonts w:ascii="方正仿宋_GBK" w:hAnsi="仿宋" w:cs="仿宋" w:hint="eastAsia"/>
          <w:color w:val="000000"/>
          <w:szCs w:val="32"/>
        </w:rPr>
        <w:t>有效减轻</w:t>
      </w:r>
      <w:r w:rsidR="004E256E">
        <w:rPr>
          <w:rFonts w:ascii="方正仿宋_GBK" w:hAnsi="方正仿宋_GBK" w:cs="方正仿宋_GBK" w:hint="eastAsia"/>
          <w:spacing w:val="6"/>
        </w:rPr>
        <w:t>。</w:t>
      </w:r>
    </w:p>
    <w:p w14:paraId="3EA7719C" w14:textId="77777777" w:rsidR="00D76837" w:rsidRDefault="0003128D" w:rsidP="0003128D">
      <w:pPr>
        <w:spacing w:line="560" w:lineRule="exact"/>
        <w:ind w:firstLine="664"/>
        <w:rPr>
          <w:rFonts w:ascii="方正仿宋_GBK" w:hAnsi="方正仿宋_GBK" w:cs="方正仿宋_GBK"/>
          <w:spacing w:val="6"/>
        </w:rPr>
      </w:pPr>
      <w:r w:rsidRPr="0003128D">
        <w:rPr>
          <w:rFonts w:ascii="方正仿宋_GBK" w:hAnsi="方正仿宋_GBK" w:cs="方正仿宋_GBK" w:hint="eastAsia"/>
          <w:spacing w:val="6"/>
        </w:rPr>
        <w:t>③</w:t>
      </w:r>
      <w:r w:rsidR="004E256E" w:rsidRPr="004A771E">
        <w:rPr>
          <w:rFonts w:ascii="方正仿宋_GBK" w:hAnsi="仿宋" w:cs="仿宋" w:hint="eastAsia"/>
          <w:color w:val="000000"/>
          <w:szCs w:val="32"/>
        </w:rPr>
        <w:t>生态效益指标</w:t>
      </w:r>
    </w:p>
    <w:p w14:paraId="38BE4EC8" w14:textId="549C7233"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E256E" w:rsidRPr="004A771E">
        <w:rPr>
          <w:rFonts w:ascii="方正仿宋_GBK" w:hAnsi="仿宋" w:cs="仿宋" w:hint="eastAsia"/>
          <w:color w:val="000000"/>
          <w:szCs w:val="32"/>
        </w:rPr>
        <w:t>电采暖设备使用年限（年）</w:t>
      </w:r>
      <w:r>
        <w:rPr>
          <w:rFonts w:ascii="方正仿宋_GBK" w:hAnsi="方正仿宋_GBK" w:cs="方正仿宋_GBK" w:hint="eastAsia"/>
          <w:spacing w:val="6"/>
        </w:rPr>
        <w:t>”指标，预期指标值为大于等于</w:t>
      </w:r>
      <w:r w:rsidR="004E256E">
        <w:rPr>
          <w:rFonts w:ascii="方正仿宋_GBK" w:hAnsi="方正仿宋_GBK" w:cs="方正仿宋_GBK" w:hint="eastAsia"/>
          <w:spacing w:val="6"/>
        </w:rPr>
        <w:t>5</w:t>
      </w:r>
      <w:r>
        <w:rPr>
          <w:rFonts w:ascii="方正仿宋_GBK" w:hAnsi="方正仿宋_GBK" w:cs="方正仿宋_GBK" w:hint="eastAsia"/>
          <w:spacing w:val="6"/>
        </w:rPr>
        <w:t>年</w:t>
      </w:r>
      <w:r w:rsidR="00141F73">
        <w:rPr>
          <w:rFonts w:ascii="方正仿宋_GBK" w:hAnsi="方正仿宋_GBK" w:cs="方正仿宋_GBK" w:hint="eastAsia"/>
          <w:spacing w:val="6"/>
        </w:rPr>
        <w:t>。</w:t>
      </w:r>
    </w:p>
    <w:p w14:paraId="77E111B7"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14:paraId="10718920"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14:paraId="6EA65CF9" w14:textId="7C8A80ED"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4E256E" w:rsidRPr="004A771E">
        <w:rPr>
          <w:rFonts w:ascii="方正仿宋_GBK" w:hAnsi="仿宋" w:cs="仿宋" w:hint="eastAsia"/>
          <w:color w:val="000000"/>
          <w:szCs w:val="32"/>
        </w:rPr>
        <w:t>受益乡村振兴人口满意度（%）</w:t>
      </w:r>
      <w:r>
        <w:rPr>
          <w:rFonts w:ascii="方正仿宋_GBK" w:hAnsi="方正仿宋_GBK" w:cs="方正仿宋_GBK" w:hint="eastAsia"/>
          <w:spacing w:val="6"/>
        </w:rPr>
        <w:t>”指标，预期指标值为大于等于95%</w:t>
      </w:r>
      <w:r w:rsidR="00141F73">
        <w:rPr>
          <w:rFonts w:ascii="方正仿宋_GBK" w:hAnsi="方正仿宋_GBK" w:cs="方正仿宋_GBK" w:hint="eastAsia"/>
          <w:spacing w:val="6"/>
        </w:rPr>
        <w:t>。</w:t>
      </w:r>
    </w:p>
    <w:p w14:paraId="7F49C02D" w14:textId="77777777" w:rsidR="00D76837" w:rsidRDefault="00A32D3D">
      <w:pPr>
        <w:pStyle w:val="1"/>
        <w:spacing w:line="560" w:lineRule="exact"/>
        <w:ind w:firstLine="664"/>
        <w:rPr>
          <w:spacing w:val="6"/>
        </w:rPr>
      </w:pPr>
      <w:r>
        <w:rPr>
          <w:rFonts w:hint="eastAsia"/>
          <w:spacing w:val="6"/>
        </w:rPr>
        <w:t>二、绩效自评工作开展情况</w:t>
      </w:r>
    </w:p>
    <w:p w14:paraId="4B5E8B23" w14:textId="77777777"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050CA33F"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w:t>
      </w:r>
      <w:r>
        <w:rPr>
          <w:rFonts w:ascii="方正仿宋_GBK" w:hAnsi="方正仿宋_GBK" w:cs="方正仿宋_GBK" w:hint="eastAsia"/>
          <w:spacing w:val="6"/>
        </w:rPr>
        <w:lastRenderedPageBreak/>
        <w:t>（包括项目效果中的</w:t>
      </w:r>
      <w:r w:rsidR="004E256E">
        <w:rPr>
          <w:rFonts w:ascii="方正仿宋_GBK" w:hAnsi="方正仿宋_GBK" w:cs="方正仿宋_GBK" w:hint="eastAsia"/>
          <w:spacing w:val="6"/>
        </w:rPr>
        <w:t>经济效益、</w:t>
      </w:r>
      <w:r>
        <w:rPr>
          <w:rFonts w:ascii="方正仿宋_GBK" w:hAnsi="方正仿宋_GBK" w:cs="方正仿宋_GBK" w:hint="eastAsia"/>
          <w:spacing w:val="6"/>
        </w:rPr>
        <w:t>社会效益、</w:t>
      </w:r>
      <w:r w:rsidR="004E256E">
        <w:rPr>
          <w:rFonts w:ascii="方正仿宋_GBK" w:hAnsi="方正仿宋_GBK" w:cs="方正仿宋_GBK" w:hint="eastAsia"/>
          <w:spacing w:val="6"/>
        </w:rPr>
        <w:t>生态效益</w:t>
      </w:r>
      <w:r>
        <w:rPr>
          <w:rFonts w:ascii="方正仿宋_GBK" w:hAnsi="方正仿宋_GBK" w:cs="方正仿宋_GBK" w:hint="eastAsia"/>
          <w:spacing w:val="6"/>
        </w:rPr>
        <w:t>、服务对象满意度）四个维度进行综合绩效评价。</w:t>
      </w:r>
    </w:p>
    <w:p w14:paraId="50DF6015"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2475E850" w14:textId="2A2FD6C4"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4E256E" w:rsidRPr="004E256E">
        <w:rPr>
          <w:rFonts w:ascii="方正仿宋_GBK" w:hAnsi="方正仿宋_GBK" w:cs="方正仿宋_GBK" w:hint="eastAsia"/>
          <w:spacing w:val="6"/>
        </w:rPr>
        <w:t>伽师县2023年农村居民“煤改电”工程建设项目</w:t>
      </w:r>
      <w:r>
        <w:rPr>
          <w:rFonts w:ascii="方正仿宋_GBK" w:hAnsi="方正仿宋_GBK" w:cs="方正仿宋_GBK" w:hint="eastAsia"/>
          <w:spacing w:val="6"/>
        </w:rPr>
        <w:t>，评价核心为项目资金、项目产出、项目效益。</w:t>
      </w:r>
    </w:p>
    <w:p w14:paraId="5A5E0101"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63596930"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w:t>
      </w:r>
      <w:r w:rsidRPr="005915A6">
        <w:rPr>
          <w:rFonts w:ascii="方正仿宋_GBK" w:hAnsi="方正仿宋_GBK" w:cs="方正仿宋_GBK" w:hint="eastAsia"/>
          <w:spacing w:val="6"/>
        </w:rPr>
        <w:t>202</w:t>
      </w:r>
      <w:r w:rsidR="005915A6" w:rsidRPr="005915A6">
        <w:rPr>
          <w:rFonts w:ascii="方正仿宋_GBK" w:hAnsi="方正仿宋_GBK" w:cs="方正仿宋_GBK" w:hint="eastAsia"/>
          <w:spacing w:val="6"/>
        </w:rPr>
        <w:t>4</w:t>
      </w:r>
      <w:r w:rsidRPr="005915A6">
        <w:rPr>
          <w:rFonts w:ascii="方正仿宋_GBK" w:hAnsi="方正仿宋_GBK" w:cs="方正仿宋_GBK" w:hint="eastAsia"/>
          <w:spacing w:val="6"/>
        </w:rPr>
        <w:t>年</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月</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日至15日</w:t>
      </w:r>
      <w:r>
        <w:rPr>
          <w:rFonts w:ascii="方正仿宋_GBK" w:hAnsi="方正仿宋_GBK" w:cs="方正仿宋_GBK" w:hint="eastAsia"/>
          <w:spacing w:val="6"/>
        </w:rPr>
        <w:t>。</w:t>
      </w:r>
    </w:p>
    <w:p w14:paraId="782550DE" w14:textId="04A57061" w:rsidR="00D76837" w:rsidRPr="008C4C36" w:rsidRDefault="00141F73">
      <w:pPr>
        <w:spacing w:line="560" w:lineRule="exact"/>
        <w:ind w:firstLine="664"/>
        <w:rPr>
          <w:rFonts w:ascii="方正楷体_GBK" w:eastAsia="方正楷体_GBK" w:hAnsi="方正楷体_GBK" w:cs="方正楷体_GBK"/>
          <w:spacing w:val="6"/>
        </w:rPr>
      </w:pPr>
      <w:r w:rsidRPr="008C4C36">
        <w:rPr>
          <w:rFonts w:ascii="方正楷体_GBK" w:eastAsia="方正楷体_GBK" w:hAnsi="方正楷体_GBK" w:cs="方正楷体_GBK" w:hint="eastAsia"/>
          <w:spacing w:val="6"/>
        </w:rPr>
        <w:t>（四）</w:t>
      </w:r>
      <w:r w:rsidR="00A32D3D" w:rsidRPr="008C4C36">
        <w:rPr>
          <w:rFonts w:ascii="方正楷体_GBK" w:eastAsia="方正楷体_GBK" w:hAnsi="方正楷体_GBK" w:cs="方正楷体_GBK" w:hint="eastAsia"/>
          <w:spacing w:val="6"/>
        </w:rPr>
        <w:t>自评工作开展方式</w:t>
      </w:r>
    </w:p>
    <w:p w14:paraId="4A9C4D35" w14:textId="77777777" w:rsidR="00D76837" w:rsidRDefault="00A32D3D">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694ACE2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w:t>
      </w:r>
      <w:r w:rsidRPr="005915A6">
        <w:rPr>
          <w:rFonts w:ascii="方正仿宋_GBK" w:hAnsi="方正仿宋_GBK" w:cs="方正仿宋_GBK" w:hint="eastAsia"/>
          <w:spacing w:val="6"/>
        </w:rPr>
        <w:t>202</w:t>
      </w:r>
      <w:r w:rsidR="005915A6" w:rsidRPr="005915A6">
        <w:rPr>
          <w:rFonts w:ascii="方正仿宋_GBK" w:hAnsi="方正仿宋_GBK" w:cs="方正仿宋_GBK" w:hint="eastAsia"/>
          <w:spacing w:val="6"/>
        </w:rPr>
        <w:t>4</w:t>
      </w:r>
      <w:r w:rsidRPr="005915A6">
        <w:rPr>
          <w:rFonts w:ascii="方正仿宋_GBK" w:hAnsi="方正仿宋_GBK" w:cs="方正仿宋_GBK" w:hint="eastAsia"/>
          <w:spacing w:val="6"/>
        </w:rPr>
        <w:t>年</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月</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75D2CD0F" w14:textId="2DEEF178"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sidR="005915A6" w:rsidRPr="005915A6">
        <w:rPr>
          <w:rFonts w:ascii="方正仿宋_GBK" w:hAnsi="方正仿宋_GBK" w:cs="方正仿宋_GBK" w:hint="eastAsia"/>
          <w:spacing w:val="6"/>
        </w:rPr>
        <w:t>赵毅</w:t>
      </w:r>
      <w:r>
        <w:rPr>
          <w:rFonts w:ascii="方正仿宋_GBK" w:hAnsi="方正仿宋_GBK" w:cs="方正仿宋_GBK" w:hint="eastAsia"/>
          <w:spacing w:val="6"/>
        </w:rPr>
        <w:t>，成员</w:t>
      </w:r>
      <w:r w:rsidRPr="003B19A1">
        <w:rPr>
          <w:rFonts w:ascii="方正仿宋_GBK" w:hAnsi="方正仿宋_GBK" w:cs="方正仿宋_GBK" w:hint="eastAsia"/>
          <w:spacing w:val="6"/>
        </w:rPr>
        <w:t>：</w:t>
      </w:r>
      <w:r w:rsidR="003B19A1">
        <w:rPr>
          <w:rFonts w:ascii="方正仿宋_GBK" w:hAnsi="方正仿宋_GBK" w:cs="方正仿宋_GBK" w:hint="eastAsia"/>
          <w:spacing w:val="6"/>
        </w:rPr>
        <w:t>陈畅、张亚东</w:t>
      </w:r>
      <w:r w:rsidRPr="003B19A1">
        <w:rPr>
          <w:rFonts w:ascii="方正仿宋_GBK" w:hAnsi="方正仿宋_GBK" w:cs="方正仿宋_GBK" w:hint="eastAsia"/>
          <w:spacing w:val="6"/>
        </w:rPr>
        <w:t>。</w:t>
      </w:r>
    </w:p>
    <w:p w14:paraId="3311A911"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478FCB50" w14:textId="77777777" w:rsidR="00D76837" w:rsidRDefault="00A32D3D">
      <w:pPr>
        <w:spacing w:line="560" w:lineRule="exact"/>
        <w:ind w:firstLine="664"/>
        <w:rPr>
          <w:rFonts w:ascii="方正仿宋_GBK" w:hAnsi="方正仿宋_GBK" w:cs="方正仿宋_GBK"/>
          <w:spacing w:val="6"/>
        </w:rPr>
      </w:pPr>
      <w:r w:rsidRPr="005915A6">
        <w:rPr>
          <w:rFonts w:ascii="方正仿宋_GBK" w:hAnsi="方正仿宋_GBK" w:cs="方正仿宋_GBK" w:hint="eastAsia"/>
          <w:spacing w:val="6"/>
        </w:rPr>
        <w:t>202</w:t>
      </w:r>
      <w:r w:rsidR="005915A6" w:rsidRPr="005915A6">
        <w:rPr>
          <w:rFonts w:ascii="方正仿宋_GBK" w:hAnsi="方正仿宋_GBK" w:cs="方正仿宋_GBK" w:hint="eastAsia"/>
          <w:spacing w:val="6"/>
        </w:rPr>
        <w:t>4</w:t>
      </w:r>
      <w:r w:rsidRPr="005915A6">
        <w:rPr>
          <w:rFonts w:ascii="方正仿宋_GBK" w:hAnsi="方正仿宋_GBK" w:cs="方正仿宋_GBK" w:hint="eastAsia"/>
          <w:spacing w:val="6"/>
        </w:rPr>
        <w:t>年</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月</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日-</w:t>
      </w:r>
      <w:r w:rsidR="005915A6" w:rsidRPr="005915A6">
        <w:rPr>
          <w:rFonts w:ascii="方正仿宋_GBK" w:hAnsi="方正仿宋_GBK" w:cs="方正仿宋_GBK" w:hint="eastAsia"/>
          <w:spacing w:val="6"/>
        </w:rPr>
        <w:t>1</w:t>
      </w:r>
      <w:r w:rsidRPr="005915A6">
        <w:rPr>
          <w:rFonts w:ascii="方正仿宋_GBK" w:hAnsi="方正仿宋_GBK" w:cs="方正仿宋_GBK" w:hint="eastAsia"/>
          <w:spacing w:val="6"/>
        </w:rPr>
        <w:t>月15日</w:t>
      </w:r>
      <w:r>
        <w:rPr>
          <w:rFonts w:ascii="方正仿宋_GBK" w:hAnsi="方正仿宋_GBK" w:cs="方正仿宋_GBK" w:hint="eastAsia"/>
          <w:spacing w:val="6"/>
        </w:rPr>
        <w:t>，评价工作进入实施阶段。</w:t>
      </w:r>
      <w:r>
        <w:rPr>
          <w:rFonts w:ascii="方正仿宋_GBK" w:hAnsi="方正仿宋_GBK" w:cs="方正仿宋_GBK" w:hint="eastAsia"/>
          <w:spacing w:val="6"/>
        </w:rPr>
        <w:lastRenderedPageBreak/>
        <w:t>在数据采集方面，评价小组整理单位前期提交的资料，与项目实施负责人沟通，了解资金的内容、操作流程、管理机制、资金使用方向等情况；进行信息采集，了解项目设置背景及资金使用等情况。</w:t>
      </w:r>
    </w:p>
    <w:p w14:paraId="7277A99B"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14:paraId="73B28E9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24149391" w14:textId="77777777" w:rsidR="00D76837" w:rsidRDefault="00A32D3D" w:rsidP="00141F73">
      <w:pPr>
        <w:spacing w:line="560" w:lineRule="exact"/>
        <w:ind w:firstLineChars="170" w:firstLine="564"/>
        <w:rPr>
          <w:rFonts w:ascii="方正仿宋_GBK" w:hAnsi="方正仿宋_GBK" w:cs="方正仿宋_GBK"/>
          <w:spacing w:val="6"/>
        </w:rPr>
      </w:pPr>
      <w:r>
        <w:rPr>
          <w:rFonts w:ascii="方正仿宋_GBK" w:hAnsi="方正仿宋_GBK" w:cs="方正仿宋_GBK" w:hint="eastAsia"/>
          <w:spacing w:val="6"/>
        </w:rPr>
        <w:t>（1）绩效自评指标体系</w:t>
      </w:r>
    </w:p>
    <w:p w14:paraId="446DE66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w:t>
      </w:r>
      <w:r w:rsidR="005915A6">
        <w:rPr>
          <w:rFonts w:ascii="方正仿宋_GBK" w:hAnsi="方正仿宋_GBK" w:cs="方正仿宋_GBK" w:hint="eastAsia"/>
          <w:spacing w:val="6"/>
        </w:rPr>
        <w:t>13</w:t>
      </w:r>
      <w:r>
        <w:rPr>
          <w:rFonts w:ascii="方正仿宋_GBK" w:hAnsi="方正仿宋_GBK" w:cs="方正仿宋_GBK" w:hint="eastAsia"/>
          <w:spacing w:val="6"/>
        </w:rPr>
        <w:t>分、质量指标</w:t>
      </w:r>
      <w:r w:rsidR="00D94527">
        <w:rPr>
          <w:rFonts w:ascii="方正仿宋_GBK" w:hAnsi="方正仿宋_GBK" w:cs="方正仿宋_GBK" w:hint="eastAsia"/>
          <w:spacing w:val="6"/>
        </w:rPr>
        <w:t>1</w:t>
      </w:r>
      <w:r w:rsidR="005915A6">
        <w:rPr>
          <w:rFonts w:ascii="方正仿宋_GBK" w:hAnsi="方正仿宋_GBK" w:cs="方正仿宋_GBK" w:hint="eastAsia"/>
          <w:spacing w:val="6"/>
        </w:rPr>
        <w:t>3</w:t>
      </w:r>
      <w:r>
        <w:rPr>
          <w:rFonts w:ascii="方正仿宋_GBK" w:hAnsi="方正仿宋_GBK" w:cs="方正仿宋_GBK" w:hint="eastAsia"/>
          <w:spacing w:val="6"/>
        </w:rPr>
        <w:t>分，时效指标</w:t>
      </w:r>
      <w:r w:rsidR="004E256E">
        <w:rPr>
          <w:rFonts w:ascii="方正仿宋_GBK" w:hAnsi="方正仿宋_GBK" w:cs="方正仿宋_GBK" w:hint="eastAsia"/>
          <w:spacing w:val="6"/>
        </w:rPr>
        <w:t>1</w:t>
      </w:r>
      <w:r w:rsidR="005915A6">
        <w:rPr>
          <w:rFonts w:ascii="方正仿宋_GBK" w:hAnsi="方正仿宋_GBK" w:cs="方正仿宋_GBK" w:hint="eastAsia"/>
          <w:spacing w:val="6"/>
        </w:rPr>
        <w:t>1</w:t>
      </w:r>
      <w:r>
        <w:rPr>
          <w:rFonts w:ascii="方正仿宋_GBK" w:hAnsi="方正仿宋_GBK" w:cs="方正仿宋_GBK" w:hint="eastAsia"/>
          <w:spacing w:val="6"/>
        </w:rPr>
        <w:t>分、成本指标</w:t>
      </w:r>
      <w:r w:rsidR="00D94527">
        <w:rPr>
          <w:rFonts w:ascii="方正仿宋_GBK" w:hAnsi="方正仿宋_GBK" w:cs="方正仿宋_GBK" w:hint="eastAsia"/>
          <w:spacing w:val="6"/>
        </w:rPr>
        <w:t>1</w:t>
      </w:r>
      <w:r w:rsidR="005915A6">
        <w:rPr>
          <w:rFonts w:ascii="方正仿宋_GBK" w:hAnsi="方正仿宋_GBK" w:cs="方正仿宋_GBK" w:hint="eastAsia"/>
          <w:spacing w:val="6"/>
        </w:rPr>
        <w:t>3</w:t>
      </w:r>
      <w:r>
        <w:rPr>
          <w:rFonts w:ascii="方正仿宋_GBK" w:hAnsi="方正仿宋_GBK" w:cs="方正仿宋_GBK" w:hint="eastAsia"/>
          <w:spacing w:val="6"/>
        </w:rPr>
        <w:t>分、</w:t>
      </w:r>
      <w:r w:rsidR="004E256E">
        <w:rPr>
          <w:rFonts w:ascii="方正仿宋_GBK" w:hAnsi="方正仿宋_GBK" w:cs="方正仿宋_GBK" w:hint="eastAsia"/>
          <w:spacing w:val="6"/>
        </w:rPr>
        <w:t>经济</w:t>
      </w:r>
      <w:r w:rsidR="004E256E" w:rsidRPr="004E256E">
        <w:rPr>
          <w:rFonts w:ascii="方正仿宋_GBK" w:hAnsi="方正仿宋_GBK" w:cs="方正仿宋_GBK" w:hint="eastAsia"/>
          <w:spacing w:val="6"/>
        </w:rPr>
        <w:t>效益指标1</w:t>
      </w:r>
      <w:r w:rsidR="004E256E">
        <w:rPr>
          <w:rFonts w:ascii="方正仿宋_GBK" w:hAnsi="方正仿宋_GBK" w:cs="方正仿宋_GBK" w:hint="eastAsia"/>
          <w:spacing w:val="6"/>
        </w:rPr>
        <w:t>0</w:t>
      </w:r>
      <w:r w:rsidR="004E256E" w:rsidRPr="004E256E">
        <w:rPr>
          <w:rFonts w:ascii="方正仿宋_GBK" w:hAnsi="方正仿宋_GBK" w:cs="方正仿宋_GBK" w:hint="eastAsia"/>
          <w:spacing w:val="6"/>
        </w:rPr>
        <w:t>分、</w:t>
      </w:r>
      <w:r>
        <w:rPr>
          <w:rFonts w:ascii="方正仿宋_GBK" w:hAnsi="方正仿宋_GBK" w:cs="方正仿宋_GBK" w:hint="eastAsia"/>
          <w:spacing w:val="6"/>
        </w:rPr>
        <w:t>社会效益指标</w:t>
      </w:r>
      <w:r w:rsidR="00B94512">
        <w:rPr>
          <w:rFonts w:ascii="方正仿宋_GBK" w:hAnsi="方正仿宋_GBK" w:cs="方正仿宋_GBK" w:hint="eastAsia"/>
          <w:spacing w:val="6"/>
        </w:rPr>
        <w:t>1</w:t>
      </w:r>
      <w:r w:rsidR="004E256E">
        <w:rPr>
          <w:rFonts w:ascii="方正仿宋_GBK" w:hAnsi="方正仿宋_GBK" w:cs="方正仿宋_GBK" w:hint="eastAsia"/>
          <w:spacing w:val="6"/>
        </w:rPr>
        <w:t>0</w:t>
      </w:r>
      <w:r>
        <w:rPr>
          <w:rFonts w:ascii="方正仿宋_GBK" w:hAnsi="方正仿宋_GBK" w:cs="方正仿宋_GBK" w:hint="eastAsia"/>
          <w:spacing w:val="6"/>
        </w:rPr>
        <w:t>分、</w:t>
      </w:r>
      <w:r w:rsidR="004E256E">
        <w:rPr>
          <w:rFonts w:ascii="方正仿宋_GBK" w:hAnsi="方正仿宋_GBK" w:cs="方正仿宋_GBK" w:hint="eastAsia"/>
          <w:spacing w:val="6"/>
        </w:rPr>
        <w:t>生态</w:t>
      </w:r>
      <w:r w:rsidR="004E256E" w:rsidRPr="004E256E">
        <w:rPr>
          <w:rFonts w:ascii="方正仿宋_GBK" w:hAnsi="方正仿宋_GBK" w:cs="方正仿宋_GBK" w:hint="eastAsia"/>
          <w:spacing w:val="6"/>
        </w:rPr>
        <w:t>效益</w:t>
      </w:r>
      <w:r>
        <w:rPr>
          <w:rFonts w:ascii="方正仿宋_GBK" w:hAnsi="方正仿宋_GBK" w:cs="方正仿宋_GBK" w:hint="eastAsia"/>
          <w:spacing w:val="6"/>
        </w:rPr>
        <w:t>指标</w:t>
      </w:r>
      <w:r w:rsidR="004E256E">
        <w:rPr>
          <w:rFonts w:ascii="方正仿宋_GBK" w:hAnsi="方正仿宋_GBK" w:cs="方正仿宋_GBK" w:hint="eastAsia"/>
          <w:spacing w:val="6"/>
        </w:rPr>
        <w:t>10</w:t>
      </w:r>
      <w:r>
        <w:rPr>
          <w:rFonts w:ascii="方正仿宋_GBK" w:hAnsi="方正仿宋_GBK" w:cs="方正仿宋_GBK" w:hint="eastAsia"/>
          <w:spacing w:val="6"/>
        </w:rPr>
        <w:t>分、</w:t>
      </w:r>
      <w:r w:rsidR="00FE0566" w:rsidRPr="00FE0566">
        <w:rPr>
          <w:rFonts w:ascii="方正仿宋_GBK" w:hAnsi="方正仿宋_GBK" w:cs="方正仿宋_GBK" w:hint="eastAsia"/>
          <w:spacing w:val="6"/>
        </w:rPr>
        <w:t>满意度指标10分、</w:t>
      </w:r>
      <w:r>
        <w:rPr>
          <w:rFonts w:ascii="方正仿宋_GBK" w:hAnsi="方正仿宋_GBK" w:cs="方正仿宋_GBK" w:hint="eastAsia"/>
          <w:spacing w:val="6"/>
        </w:rPr>
        <w:t>预算资金执行率10分，满分100分。</w:t>
      </w:r>
    </w:p>
    <w:p w14:paraId="472C2D18"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04CAD65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748DEBFF"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03A38369"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w:t>
      </w:r>
      <w:r>
        <w:rPr>
          <w:rFonts w:ascii="方正仿宋_GBK" w:hAnsi="方正仿宋_GBK" w:cs="方正仿宋_GBK" w:hint="eastAsia"/>
          <w:spacing w:val="6"/>
        </w:rPr>
        <w:lastRenderedPageBreak/>
        <w:t>评价标准，对比分析项目产出、效益的完成情况。</w:t>
      </w:r>
    </w:p>
    <w:p w14:paraId="32F50AAB"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14:paraId="7DA70C7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0C9578D0"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t>三、绩效目标自评完成情况分析</w:t>
      </w:r>
    </w:p>
    <w:p w14:paraId="5D487FBA"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4158FD4E"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0DFA610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4E256E" w:rsidRPr="004E256E">
        <w:rPr>
          <w:rFonts w:ascii="方正仿宋_GBK" w:hAnsi="方正仿宋_GBK" w:cs="方正仿宋_GBK"/>
          <w:spacing w:val="6"/>
        </w:rPr>
        <w:t>355.41</w:t>
      </w:r>
      <w:r>
        <w:rPr>
          <w:rFonts w:ascii="方正仿宋_GBK" w:hAnsi="方正仿宋_GBK" w:cs="方正仿宋_GBK"/>
          <w:spacing w:val="6"/>
        </w:rPr>
        <w:t>万元，</w:t>
      </w:r>
      <w:r w:rsidR="004E256E">
        <w:rPr>
          <w:rFonts w:ascii="方正仿宋_GBK" w:hAnsi="方正仿宋_GBK" w:cs="方正仿宋_GBK" w:hint="eastAsia"/>
          <w:spacing w:val="6"/>
        </w:rPr>
        <w:t>均</w:t>
      </w:r>
      <w:r>
        <w:rPr>
          <w:rFonts w:ascii="方正仿宋_GBK" w:hAnsi="方正仿宋_GBK" w:cs="方正仿宋_GBK" w:hint="eastAsia"/>
          <w:spacing w:val="6"/>
        </w:rPr>
        <w:t>为财政衔接推进乡村振兴补助资金</w:t>
      </w:r>
      <w:r>
        <w:rPr>
          <w:rFonts w:ascii="方正仿宋_GBK" w:hAnsi="方正仿宋_GBK" w:cs="方正仿宋_GBK"/>
          <w:spacing w:val="6"/>
        </w:rPr>
        <w:t>，预算资金到位率为</w:t>
      </w:r>
      <w:r>
        <w:rPr>
          <w:rFonts w:ascii="方正仿宋_GBK" w:hAnsi="方正仿宋_GBK" w:cs="方正仿宋_GBK" w:hint="eastAsia"/>
          <w:spacing w:val="6"/>
        </w:rPr>
        <w:t>100</w:t>
      </w:r>
      <w:r>
        <w:rPr>
          <w:rFonts w:ascii="方正仿宋_GBK" w:hAnsi="方正仿宋_GBK" w:cs="方正仿宋_GBK"/>
          <w:spacing w:val="6"/>
        </w:rPr>
        <w:t>%。</w:t>
      </w:r>
    </w:p>
    <w:p w14:paraId="5969B651"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47841AA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4E256E" w:rsidRPr="004E256E">
        <w:rPr>
          <w:rFonts w:ascii="方正仿宋_GBK" w:hAnsi="方正仿宋_GBK" w:cs="方正仿宋_GBK"/>
          <w:spacing w:val="6"/>
        </w:rPr>
        <w:t>355.41</w:t>
      </w:r>
      <w:r>
        <w:rPr>
          <w:rFonts w:ascii="方正仿宋_GBK" w:hAnsi="方正仿宋_GBK" w:cs="方正仿宋_GBK" w:hint="eastAsia"/>
          <w:spacing w:val="6"/>
        </w:rPr>
        <w:t>万元，预算执行率</w:t>
      </w:r>
      <w:r w:rsidR="00B94512">
        <w:rPr>
          <w:rFonts w:ascii="方正仿宋_GBK" w:hAnsi="方正仿宋_GBK" w:cs="方正仿宋_GBK" w:hint="eastAsia"/>
          <w:spacing w:val="6"/>
        </w:rPr>
        <w:t>100</w:t>
      </w:r>
      <w:r>
        <w:rPr>
          <w:rFonts w:ascii="方正仿宋_GBK" w:hAnsi="方正仿宋_GBK" w:cs="方正仿宋_GBK" w:hint="eastAsia"/>
          <w:spacing w:val="6"/>
        </w:rPr>
        <w:t>%。本项目资金主要用于项目</w:t>
      </w:r>
      <w:r w:rsidR="004E256E">
        <w:rPr>
          <w:rFonts w:ascii="方正仿宋_GBK" w:hAnsi="方正仿宋_GBK" w:cs="方正仿宋_GBK" w:hint="eastAsia"/>
          <w:spacing w:val="6"/>
        </w:rPr>
        <w:t>补贴</w:t>
      </w:r>
      <w:r>
        <w:rPr>
          <w:rFonts w:ascii="方正仿宋_GBK" w:hAnsi="方正仿宋_GBK" w:cs="方正仿宋_GBK" w:hint="eastAsia"/>
          <w:spacing w:val="6"/>
        </w:rPr>
        <w:t>，项目</w:t>
      </w:r>
      <w:r w:rsidR="002E366B">
        <w:rPr>
          <w:rFonts w:ascii="方正仿宋_GBK" w:hAnsi="方正仿宋_GBK" w:cs="方正仿宋_GBK" w:hint="eastAsia"/>
          <w:spacing w:val="6"/>
        </w:rPr>
        <w:t>无结余资金</w:t>
      </w:r>
      <w:r>
        <w:rPr>
          <w:rFonts w:ascii="方正仿宋_GBK" w:hAnsi="方正仿宋_GBK" w:cs="方正仿宋_GBK" w:hint="eastAsia"/>
          <w:spacing w:val="6"/>
        </w:rPr>
        <w:t>。</w:t>
      </w:r>
    </w:p>
    <w:p w14:paraId="31FFD269"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w:t>
      </w:r>
      <w:r w:rsidR="002E366B" w:rsidRPr="002E366B">
        <w:rPr>
          <w:rFonts w:ascii="方正仿宋_GBK" w:hAnsi="方正仿宋_GBK" w:cs="方正仿宋_GBK" w:hint="eastAsia"/>
          <w:spacing w:val="6"/>
        </w:rPr>
        <w:t>实际得分为</w:t>
      </w:r>
      <w:r w:rsidR="002E366B">
        <w:rPr>
          <w:rFonts w:ascii="方正仿宋_GBK" w:hAnsi="方正仿宋_GBK" w:cs="方正仿宋_GBK" w:hint="eastAsia"/>
          <w:spacing w:val="6"/>
        </w:rPr>
        <w:t>10</w:t>
      </w:r>
      <w:r w:rsidR="002E366B" w:rsidRPr="002E366B">
        <w:rPr>
          <w:rFonts w:ascii="方正仿宋_GBK" w:hAnsi="方正仿宋_GBK" w:cs="方正仿宋_GBK" w:hint="eastAsia"/>
          <w:spacing w:val="6"/>
        </w:rPr>
        <w:t>分。</w:t>
      </w:r>
    </w:p>
    <w:p w14:paraId="3E37DA24"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7FB8624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5FA0324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w:t>
      </w:r>
      <w:r>
        <w:rPr>
          <w:rFonts w:ascii="方正仿宋_GBK" w:hAnsi="方正仿宋_GBK" w:cs="方正仿宋_GBK" w:hint="eastAsia"/>
          <w:spacing w:val="6"/>
        </w:rPr>
        <w:lastRenderedPageBreak/>
        <w:t>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1FB50BC9" w14:textId="084EF818"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7F91D085"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17F9687E"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CE3495" w:rsidRPr="00CE3495">
        <w:rPr>
          <w:rFonts w:ascii="方正仿宋_GBK" w:hAnsi="方正仿宋_GBK" w:cs="方正仿宋_GBK" w:hint="eastAsia"/>
          <w:spacing w:val="6"/>
        </w:rPr>
        <w:t>对实施“煤改电”入户项目的8个乡镇3949户农村脱贫户进行补助，每户补助900元；项目实施可减轻脱贫户的负担。使用清洁能源，能减轻环境污染，提高生态质量。受益乡村振兴人口</w:t>
      </w:r>
      <w:r w:rsidR="002E366B" w:rsidRPr="002E366B">
        <w:rPr>
          <w:rFonts w:ascii="方正仿宋_GBK" w:hAnsi="方正仿宋_GBK" w:cs="方正仿宋_GBK" w:hint="eastAsia"/>
          <w:spacing w:val="6"/>
        </w:rPr>
        <w:lastRenderedPageBreak/>
        <w:t>满意度</w:t>
      </w:r>
      <w:r w:rsidR="00181070">
        <w:rPr>
          <w:rFonts w:ascii="方正仿宋_GBK" w:hAnsi="方正仿宋_GBK" w:cs="方正仿宋_GBK" w:hint="eastAsia"/>
          <w:spacing w:val="6"/>
        </w:rPr>
        <w:t>预期</w:t>
      </w:r>
      <w:r w:rsidR="002E366B" w:rsidRPr="002E366B">
        <w:rPr>
          <w:rFonts w:ascii="方正仿宋_GBK" w:hAnsi="方正仿宋_GBK" w:cs="方正仿宋_GBK" w:hint="eastAsia"/>
          <w:spacing w:val="6"/>
        </w:rPr>
        <w:t>大于等于95%。</w:t>
      </w:r>
      <w:r>
        <w:rPr>
          <w:rFonts w:ascii="方正仿宋_GBK" w:hAnsi="方正仿宋_GBK" w:cs="方正仿宋_GBK" w:hint="eastAsia"/>
          <w:spacing w:val="6"/>
        </w:rPr>
        <w:t>”</w:t>
      </w:r>
      <w:r w:rsidR="002E366B">
        <w:rPr>
          <w:rFonts w:ascii="方正仿宋_GBK" w:hAnsi="方正仿宋_GBK" w:cs="方正仿宋_GBK"/>
          <w:spacing w:val="6"/>
        </w:rPr>
        <w:t xml:space="preserve"> </w:t>
      </w:r>
    </w:p>
    <w:p w14:paraId="562A6C15" w14:textId="3A26FD5B" w:rsidR="00D76837" w:rsidRDefault="00A32D3D">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2.本项目实际工作为：本项目由</w:t>
      </w:r>
      <w:r w:rsidR="00CE3495" w:rsidRPr="00CE3495">
        <w:rPr>
          <w:rFonts w:ascii="方正仿宋_GBK" w:hAnsi="方正仿宋_GBK" w:cs="方正仿宋_GBK" w:hint="eastAsia"/>
          <w:spacing w:val="6"/>
        </w:rPr>
        <w:t>伽师县住房和城乡建设局</w:t>
      </w:r>
      <w:r>
        <w:rPr>
          <w:rFonts w:ascii="方正仿宋_GBK" w:hAnsi="方正仿宋_GBK" w:cs="方正仿宋_GBK" w:hint="eastAsia"/>
          <w:spacing w:val="6"/>
        </w:rPr>
        <w:t>负责实施，</w:t>
      </w:r>
      <w:r w:rsidR="00CE3495" w:rsidRPr="00CE3495">
        <w:rPr>
          <w:rFonts w:ascii="方正仿宋_GBK" w:hAnsi="方正仿宋_GBK" w:cs="方正仿宋_GBK" w:hint="eastAsia"/>
          <w:spacing w:val="6"/>
        </w:rPr>
        <w:t>对实施“煤改电”入户项目的8个乡镇3949户农村脱贫户进行了补助，补助标准每户900元，项目的实施极大的减轻了脱贫户的负担。使用清洁能源，有效改善了生活环境、提高了生态质量</w:t>
      </w:r>
      <w:r w:rsidR="00141F73">
        <w:rPr>
          <w:rFonts w:ascii="方正仿宋_GBK" w:hAnsi="方正仿宋_GBK" w:cs="方正仿宋_GBK" w:hint="eastAsia"/>
          <w:spacing w:val="6"/>
        </w:rPr>
        <w:t>，</w:t>
      </w:r>
      <w:r w:rsidR="002E366B" w:rsidRPr="002E366B">
        <w:rPr>
          <w:rFonts w:ascii="方正仿宋_GBK" w:hAnsi="方正仿宋_GBK" w:cs="方正仿宋_GBK" w:hint="eastAsia"/>
          <w:spacing w:val="6"/>
        </w:rPr>
        <w:t>受益居民满意度</w:t>
      </w:r>
      <w:r w:rsidR="00B1728A">
        <w:rPr>
          <w:rFonts w:ascii="方正仿宋_GBK" w:hAnsi="方正仿宋_GBK" w:cs="方正仿宋_GBK" w:hint="eastAsia"/>
          <w:spacing w:val="6"/>
        </w:rPr>
        <w:t>达到了</w:t>
      </w:r>
      <w:r w:rsidR="00CE3495">
        <w:rPr>
          <w:rFonts w:ascii="方正仿宋_GBK" w:hAnsi="方正仿宋_GBK" w:cs="方正仿宋_GBK" w:hint="eastAsia"/>
          <w:spacing w:val="6"/>
        </w:rPr>
        <w:t>100</w:t>
      </w:r>
      <w:r w:rsidR="002E366B" w:rsidRPr="002E366B">
        <w:rPr>
          <w:rFonts w:ascii="方正仿宋_GBK" w:hAnsi="方正仿宋_GBK" w:cs="方正仿宋_GBK" w:hint="eastAsia"/>
          <w:spacing w:val="6"/>
        </w:rPr>
        <w:t>%</w:t>
      </w:r>
      <w:r>
        <w:rPr>
          <w:rFonts w:ascii="方正仿宋_GBK" w:hAnsi="方正仿宋_GBK" w:cs="方正仿宋_GBK" w:hint="eastAsia"/>
          <w:spacing w:val="6"/>
        </w:rPr>
        <w:t>。绩效目标与实际工作内容一致，两者具有相关性；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14:paraId="34815851"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w:t>
      </w:r>
      <w:r w:rsidR="008D4708">
        <w:rPr>
          <w:rFonts w:ascii="方正仿宋_GBK" w:hAnsi="方正仿宋_GBK" w:cs="方正仿宋_GBK" w:hint="eastAsia"/>
          <w:spacing w:val="6"/>
        </w:rPr>
        <w:t>根据</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32478A">
        <w:rPr>
          <w:rFonts w:ascii="方正仿宋_GBK" w:hAnsi="方正仿宋_GBK" w:cs="方正仿宋_GBK" w:hint="eastAsia"/>
          <w:spacing w:val="6"/>
        </w:rPr>
        <w:t>8</w:t>
      </w:r>
      <w:r>
        <w:rPr>
          <w:rFonts w:ascii="方正仿宋_GBK" w:hAnsi="方正仿宋_GBK" w:cs="方正仿宋_GBK" w:hint="eastAsia"/>
          <w:spacing w:val="6"/>
        </w:rPr>
        <w:t>个，三级指标</w:t>
      </w:r>
      <w:r w:rsidR="0032478A">
        <w:rPr>
          <w:rFonts w:ascii="方正仿宋_GBK" w:hAnsi="方正仿宋_GBK" w:cs="方正仿宋_GBK" w:hint="eastAsia"/>
          <w:spacing w:val="6"/>
        </w:rPr>
        <w:t>11</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sidR="005915A6">
        <w:rPr>
          <w:rFonts w:ascii="方正仿宋_GBK" w:hAnsi="方正仿宋_GBK" w:cs="方正仿宋_GBK" w:hint="eastAsia"/>
          <w:spacing w:val="6"/>
        </w:rPr>
        <w:t>9</w:t>
      </w:r>
      <w:r>
        <w:rPr>
          <w:rFonts w:ascii="方正仿宋_GBK" w:hAnsi="方正仿宋_GBK" w:cs="方正仿宋_GBK" w:hint="eastAsia"/>
          <w:spacing w:val="6"/>
          <w:lang w:eastAsia="zh-Hans"/>
        </w:rPr>
        <w:t>个，定性指标</w:t>
      </w:r>
      <w:r w:rsidR="005915A6">
        <w:rPr>
          <w:rFonts w:ascii="方正仿宋_GBK" w:hAnsi="方正仿宋_GBK" w:cs="方正仿宋_GBK" w:hint="eastAsia"/>
          <w:spacing w:val="6"/>
        </w:rPr>
        <w:t>2</w:t>
      </w:r>
      <w:r>
        <w:rPr>
          <w:rFonts w:ascii="方正仿宋_GBK" w:hAnsi="方正仿宋_GBK" w:cs="方正仿宋_GBK" w:hint="eastAsia"/>
          <w:spacing w:val="6"/>
          <w:lang w:eastAsia="zh-Hans"/>
        </w:rPr>
        <w:t>个，指标量化率为</w:t>
      </w:r>
      <w:r w:rsidR="005915A6">
        <w:rPr>
          <w:rFonts w:ascii="方正仿宋_GBK" w:hAnsi="方正仿宋_GBK" w:cs="方正仿宋_GBK" w:hint="eastAsia"/>
          <w:spacing w:val="6"/>
        </w:rPr>
        <w:t>81.82</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14:paraId="6125EA79"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本项目实际已完成三级指标1</w:t>
      </w:r>
      <w:r w:rsidR="0032478A">
        <w:rPr>
          <w:rFonts w:ascii="方正仿宋_GBK" w:hAnsi="方正仿宋_GBK" w:cs="方正仿宋_GBK" w:hint="eastAsia"/>
          <w:spacing w:val="6"/>
        </w:rPr>
        <w:t>1</w:t>
      </w:r>
      <w:r>
        <w:rPr>
          <w:rFonts w:ascii="方正仿宋_GBK" w:hAnsi="方正仿宋_GBK" w:cs="方正仿宋_GBK" w:hint="eastAsia"/>
          <w:spacing w:val="6"/>
        </w:rPr>
        <w:t>个，指标完成率为100%。指标完成情况分析如下：</w:t>
      </w:r>
    </w:p>
    <w:p w14:paraId="06A11600"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14:paraId="6CD5C30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14:paraId="5FA708B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2478A" w:rsidRPr="00884052">
        <w:rPr>
          <w:rFonts w:ascii="方正仿宋_GBK" w:hAnsi="仿宋" w:cs="仿宋" w:hint="eastAsia"/>
          <w:color w:val="000000"/>
          <w:szCs w:val="32"/>
        </w:rPr>
        <w:t>乡村人居环境整治个数（个）</w:t>
      </w:r>
      <w:r>
        <w:rPr>
          <w:rFonts w:ascii="方正仿宋_GBK" w:hAnsi="方正仿宋_GBK" w:cs="方正仿宋_GBK" w:hint="eastAsia"/>
          <w:spacing w:val="6"/>
        </w:rPr>
        <w:t>”指标，指标标杆值为</w:t>
      </w:r>
      <w:r w:rsidR="0032478A">
        <w:rPr>
          <w:rFonts w:ascii="方正仿宋_GBK" w:hAnsi="方正仿宋_GBK" w:cs="方正仿宋_GBK" w:hint="eastAsia"/>
          <w:spacing w:val="6"/>
        </w:rPr>
        <w:t>大于</w:t>
      </w:r>
      <w:r w:rsidR="00B67CB8" w:rsidRPr="00B67CB8">
        <w:rPr>
          <w:rFonts w:ascii="方正仿宋_GBK" w:hAnsi="方正仿宋_GBK" w:cs="方正仿宋_GBK" w:hint="eastAsia"/>
          <w:spacing w:val="6"/>
        </w:rPr>
        <w:t>等于</w:t>
      </w:r>
      <w:r w:rsidR="0032478A" w:rsidRPr="00884052">
        <w:rPr>
          <w:rFonts w:ascii="方正仿宋_GBK" w:hAnsi="仿宋" w:cs="仿宋"/>
          <w:color w:val="000000"/>
          <w:szCs w:val="32"/>
        </w:rPr>
        <w:t>8个</w:t>
      </w:r>
      <w:r>
        <w:rPr>
          <w:rFonts w:ascii="方正仿宋_GBK" w:hAnsi="方正仿宋_GBK" w:cs="方正仿宋_GBK" w:hint="eastAsia"/>
          <w:spacing w:val="6"/>
        </w:rPr>
        <w:t>，指标完成值为</w:t>
      </w:r>
      <w:r w:rsidR="0032478A" w:rsidRPr="00884052">
        <w:rPr>
          <w:rFonts w:ascii="方正仿宋_GBK" w:hAnsi="仿宋" w:cs="仿宋"/>
          <w:color w:val="000000"/>
          <w:szCs w:val="32"/>
        </w:rPr>
        <w:t>8个</w:t>
      </w:r>
      <w:r>
        <w:rPr>
          <w:rFonts w:ascii="方正仿宋_GBK" w:hAnsi="方正仿宋_GBK" w:cs="方正仿宋_GBK" w:hint="eastAsia"/>
          <w:spacing w:val="6"/>
        </w:rPr>
        <w:t>，指标完成率为100%，指标确定依据为现场验收照片</w:t>
      </w:r>
      <w:r w:rsidR="005915A6">
        <w:rPr>
          <w:rFonts w:ascii="方正仿宋_GBK" w:hAnsi="方正仿宋_GBK" w:cs="方正仿宋_GBK" w:hint="eastAsia"/>
          <w:spacing w:val="6"/>
        </w:rPr>
        <w:t>、</w:t>
      </w:r>
      <w:r>
        <w:rPr>
          <w:rFonts w:ascii="方正仿宋_GBK" w:hAnsi="方正仿宋_GBK" w:cs="方正仿宋_GBK" w:hint="eastAsia"/>
          <w:spacing w:val="6"/>
        </w:rPr>
        <w:t>验收单</w:t>
      </w:r>
      <w:r w:rsidR="005915A6">
        <w:rPr>
          <w:rFonts w:ascii="方正仿宋_GBK" w:hAnsi="方正仿宋_GBK" w:cs="方正仿宋_GBK" w:hint="eastAsia"/>
          <w:spacing w:val="6"/>
        </w:rPr>
        <w:t>、项目实施方案的批复</w:t>
      </w:r>
      <w:r>
        <w:rPr>
          <w:rFonts w:ascii="方正仿宋_GBK" w:hAnsi="方正仿宋_GBK" w:cs="方正仿宋_GBK" w:hint="eastAsia"/>
          <w:spacing w:val="6"/>
        </w:rPr>
        <w:t>，该指标分值为</w:t>
      </w:r>
      <w:r w:rsidR="005915A6">
        <w:rPr>
          <w:rFonts w:ascii="方正仿宋_GBK" w:hAnsi="方正仿宋_GBK" w:cs="方正仿宋_GBK" w:hint="eastAsia"/>
          <w:spacing w:val="6"/>
        </w:rPr>
        <w:t>7</w:t>
      </w:r>
      <w:r>
        <w:rPr>
          <w:rFonts w:ascii="方正仿宋_GBK" w:hAnsi="方正仿宋_GBK" w:cs="方正仿宋_GBK" w:hint="eastAsia"/>
          <w:spacing w:val="6"/>
        </w:rPr>
        <w:t>分，实际得分为</w:t>
      </w:r>
      <w:r w:rsidR="005915A6">
        <w:rPr>
          <w:rFonts w:ascii="方正仿宋_GBK" w:hAnsi="方正仿宋_GBK" w:cs="方正仿宋_GBK" w:hint="eastAsia"/>
          <w:spacing w:val="6"/>
        </w:rPr>
        <w:t>7</w:t>
      </w:r>
      <w:r>
        <w:rPr>
          <w:rFonts w:ascii="方正仿宋_GBK" w:hAnsi="方正仿宋_GBK" w:cs="方正仿宋_GBK" w:hint="eastAsia"/>
          <w:spacing w:val="6"/>
        </w:rPr>
        <w:t>分</w:t>
      </w:r>
      <w:r w:rsidR="0032478A">
        <w:rPr>
          <w:rFonts w:ascii="方正仿宋_GBK" w:hAnsi="方正仿宋_GBK" w:cs="方正仿宋_GBK" w:hint="eastAsia"/>
          <w:spacing w:val="6"/>
        </w:rPr>
        <w:t>；</w:t>
      </w:r>
    </w:p>
    <w:p w14:paraId="2606C21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2478A" w:rsidRPr="00884052">
        <w:rPr>
          <w:rFonts w:ascii="方正仿宋_GBK" w:hAnsi="仿宋" w:cs="仿宋"/>
          <w:color w:val="000000"/>
          <w:szCs w:val="32"/>
        </w:rPr>
        <w:t>煤改电入户改造总户数（户）</w:t>
      </w:r>
      <w:r>
        <w:rPr>
          <w:rFonts w:ascii="方正仿宋_GBK" w:hAnsi="方正仿宋_GBK" w:cs="方正仿宋_GBK" w:hint="eastAsia"/>
          <w:spacing w:val="6"/>
        </w:rPr>
        <w:t>”指标，指标标杆值为</w:t>
      </w:r>
      <w:r w:rsidR="0032478A" w:rsidRPr="00884052">
        <w:rPr>
          <w:rFonts w:ascii="方正仿宋_GBK" w:hAnsi="仿宋" w:cs="仿宋"/>
          <w:color w:val="000000"/>
          <w:szCs w:val="32"/>
        </w:rPr>
        <w:t>大于等于3949户</w:t>
      </w:r>
      <w:r>
        <w:rPr>
          <w:rFonts w:ascii="方正仿宋_GBK" w:hAnsi="方正仿宋_GBK" w:cs="方正仿宋_GBK" w:hint="eastAsia"/>
          <w:spacing w:val="6"/>
        </w:rPr>
        <w:t>，指标完成值为</w:t>
      </w:r>
      <w:r w:rsidR="0032478A" w:rsidRPr="00884052">
        <w:rPr>
          <w:rFonts w:ascii="方正仿宋_GBK" w:hAnsi="仿宋" w:cs="仿宋"/>
          <w:color w:val="000000"/>
          <w:szCs w:val="32"/>
        </w:rPr>
        <w:t>3949户</w:t>
      </w:r>
      <w:r>
        <w:rPr>
          <w:rFonts w:ascii="方正仿宋_GBK" w:hAnsi="方正仿宋_GBK" w:cs="方正仿宋_GBK" w:hint="eastAsia"/>
          <w:spacing w:val="6"/>
        </w:rPr>
        <w:t>，指标完成率为100%，</w:t>
      </w:r>
      <w:r>
        <w:rPr>
          <w:rFonts w:ascii="方正仿宋_GBK" w:hAnsi="方正仿宋_GBK" w:cs="方正仿宋_GBK" w:hint="eastAsia"/>
          <w:spacing w:val="6"/>
        </w:rPr>
        <w:lastRenderedPageBreak/>
        <w:t>指标确定依据为验收单</w:t>
      </w:r>
      <w:r w:rsidR="0032478A">
        <w:rPr>
          <w:rFonts w:ascii="方正仿宋_GBK" w:hAnsi="方正仿宋_GBK" w:cs="方正仿宋_GBK" w:hint="eastAsia"/>
          <w:spacing w:val="6"/>
        </w:rPr>
        <w:t>、煤改电入户统计表</w:t>
      </w:r>
      <w:r>
        <w:rPr>
          <w:rFonts w:ascii="方正仿宋_GBK" w:hAnsi="方正仿宋_GBK" w:cs="方正仿宋_GBK" w:hint="eastAsia"/>
          <w:spacing w:val="6"/>
        </w:rPr>
        <w:t>，该指标分值为</w:t>
      </w:r>
      <w:r w:rsidR="005915A6">
        <w:rPr>
          <w:rFonts w:ascii="方正仿宋_GBK" w:hAnsi="方正仿宋_GBK" w:cs="方正仿宋_GBK" w:hint="eastAsia"/>
          <w:spacing w:val="6"/>
        </w:rPr>
        <w:t>6</w:t>
      </w:r>
      <w:r>
        <w:rPr>
          <w:rFonts w:ascii="方正仿宋_GBK" w:hAnsi="方正仿宋_GBK" w:cs="方正仿宋_GBK" w:hint="eastAsia"/>
          <w:spacing w:val="6"/>
        </w:rPr>
        <w:t>分，实际得分为</w:t>
      </w:r>
      <w:r w:rsidR="005915A6">
        <w:rPr>
          <w:rFonts w:ascii="方正仿宋_GBK" w:hAnsi="方正仿宋_GBK" w:cs="方正仿宋_GBK" w:hint="eastAsia"/>
          <w:spacing w:val="6"/>
        </w:rPr>
        <w:t>6</w:t>
      </w:r>
      <w:r>
        <w:rPr>
          <w:rFonts w:ascii="方正仿宋_GBK" w:hAnsi="方正仿宋_GBK" w:cs="方正仿宋_GBK" w:hint="eastAsia"/>
          <w:spacing w:val="6"/>
        </w:rPr>
        <w:t>分。</w:t>
      </w:r>
    </w:p>
    <w:p w14:paraId="6C50526E"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14:paraId="607725A5" w14:textId="16205FCA"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2478A" w:rsidRPr="00884052">
        <w:rPr>
          <w:rFonts w:ascii="方正仿宋_GBK" w:hAnsi="仿宋" w:cs="仿宋" w:hint="eastAsia"/>
          <w:color w:val="000000"/>
          <w:szCs w:val="32"/>
        </w:rPr>
        <w:t>电采暖验收合格率（</w:t>
      </w:r>
      <w:r w:rsidR="0032478A" w:rsidRPr="00884052">
        <w:rPr>
          <w:rFonts w:ascii="方正仿宋_GBK" w:hAnsi="仿宋" w:cs="仿宋"/>
          <w:color w:val="000000"/>
          <w:szCs w:val="32"/>
        </w:rPr>
        <w:t>%）</w:t>
      </w:r>
      <w:r>
        <w:rPr>
          <w:rFonts w:ascii="方正仿宋_GBK" w:hAnsi="方正仿宋_GBK" w:cs="方正仿宋_GBK" w:hint="eastAsia"/>
          <w:spacing w:val="6"/>
        </w:rPr>
        <w:t>”指标，指标标杆值为等于100%，指标完成值为</w:t>
      </w:r>
      <w:r w:rsidR="006553A7">
        <w:rPr>
          <w:rFonts w:ascii="方正仿宋_GBK" w:hAnsi="方正仿宋_GBK" w:cs="方正仿宋_GBK" w:hint="eastAsia"/>
          <w:spacing w:val="6"/>
        </w:rPr>
        <w:t>100</w:t>
      </w:r>
      <w:r>
        <w:rPr>
          <w:rFonts w:ascii="方正仿宋_GBK" w:hAnsi="方正仿宋_GBK" w:cs="方正仿宋_GBK" w:hint="eastAsia"/>
          <w:spacing w:val="6"/>
        </w:rPr>
        <w:t>%，指标完成率为</w:t>
      </w:r>
      <w:r w:rsidR="006553A7">
        <w:rPr>
          <w:rFonts w:ascii="方正仿宋_GBK" w:hAnsi="方正仿宋_GBK" w:cs="方正仿宋_GBK" w:hint="eastAsia"/>
          <w:spacing w:val="6"/>
        </w:rPr>
        <w:t>100</w:t>
      </w:r>
      <w:r>
        <w:rPr>
          <w:rFonts w:ascii="方正仿宋_GBK" w:hAnsi="方正仿宋_GBK" w:cs="方正仿宋_GBK" w:hint="eastAsia"/>
          <w:spacing w:val="6"/>
        </w:rPr>
        <w:t>%。指标确定依据为</w:t>
      </w:r>
      <w:r w:rsidR="006553A7" w:rsidRPr="006553A7">
        <w:rPr>
          <w:rFonts w:ascii="方正仿宋_GBK" w:hAnsi="方正仿宋_GBK" w:cs="方正仿宋_GBK" w:hint="eastAsia"/>
          <w:spacing w:val="6"/>
        </w:rPr>
        <w:t>验收单</w:t>
      </w:r>
      <w:r w:rsidR="005915A6">
        <w:rPr>
          <w:rFonts w:ascii="方正仿宋_GBK" w:hAnsi="方正仿宋_GBK" w:cs="方正仿宋_GBK" w:hint="eastAsia"/>
          <w:spacing w:val="6"/>
        </w:rPr>
        <w:t>、设备合格证书</w:t>
      </w:r>
      <w:r>
        <w:rPr>
          <w:rFonts w:ascii="方正仿宋_GBK" w:hAnsi="方正仿宋_GBK" w:cs="方正仿宋_GBK" w:hint="eastAsia"/>
          <w:spacing w:val="6"/>
        </w:rPr>
        <w:t>。该指标分值为</w:t>
      </w:r>
      <w:r w:rsidR="006553A7">
        <w:rPr>
          <w:rFonts w:ascii="方正仿宋_GBK" w:hAnsi="方正仿宋_GBK" w:cs="方正仿宋_GBK" w:hint="eastAsia"/>
          <w:spacing w:val="6"/>
        </w:rPr>
        <w:t>7</w:t>
      </w:r>
      <w:r>
        <w:rPr>
          <w:rFonts w:ascii="方正仿宋_GBK" w:hAnsi="方正仿宋_GBK" w:cs="方正仿宋_GBK" w:hint="eastAsia"/>
          <w:spacing w:val="6"/>
        </w:rPr>
        <w:t>分，实际得分为</w:t>
      </w:r>
      <w:r w:rsidR="006553A7">
        <w:rPr>
          <w:rFonts w:ascii="方正仿宋_GBK" w:hAnsi="方正仿宋_GBK" w:cs="方正仿宋_GBK" w:hint="eastAsia"/>
          <w:spacing w:val="6"/>
        </w:rPr>
        <w:t>7</w:t>
      </w:r>
      <w:r>
        <w:rPr>
          <w:rFonts w:ascii="方正仿宋_GBK" w:hAnsi="方正仿宋_GBK" w:cs="方正仿宋_GBK" w:hint="eastAsia"/>
          <w:spacing w:val="6"/>
        </w:rPr>
        <w:t>分</w:t>
      </w:r>
      <w:r w:rsidR="00141F73">
        <w:rPr>
          <w:rFonts w:ascii="方正仿宋_GBK" w:hAnsi="方正仿宋_GBK" w:cs="方正仿宋_GBK" w:hint="eastAsia"/>
          <w:spacing w:val="6"/>
        </w:rPr>
        <w:t>；</w:t>
      </w:r>
    </w:p>
    <w:p w14:paraId="55EC0322" w14:textId="77777777" w:rsidR="006553A7" w:rsidRDefault="006553A7" w:rsidP="006553A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2478A" w:rsidRPr="00884052">
        <w:rPr>
          <w:rFonts w:ascii="方正仿宋_GBK" w:hAnsi="仿宋" w:cs="仿宋" w:hint="eastAsia"/>
          <w:color w:val="000000"/>
          <w:szCs w:val="32"/>
        </w:rPr>
        <w:t>设施正常使用率（</w:t>
      </w:r>
      <w:r w:rsidR="0032478A" w:rsidRPr="00884052">
        <w:rPr>
          <w:rFonts w:ascii="方正仿宋_GBK" w:hAnsi="仿宋" w:cs="仿宋"/>
          <w:color w:val="000000"/>
          <w:szCs w:val="32"/>
        </w:rPr>
        <w:t>%）</w:t>
      </w:r>
      <w:r>
        <w:rPr>
          <w:rFonts w:ascii="方正仿宋_GBK" w:hAnsi="方正仿宋_GBK" w:cs="方正仿宋_GBK" w:hint="eastAsia"/>
          <w:spacing w:val="6"/>
        </w:rPr>
        <w:t>”指标，指标标杆值为</w:t>
      </w:r>
      <w:r w:rsidR="0032478A">
        <w:rPr>
          <w:rFonts w:ascii="方正仿宋_GBK" w:hAnsi="方正仿宋_GBK" w:cs="方正仿宋_GBK" w:hint="eastAsia"/>
          <w:spacing w:val="6"/>
        </w:rPr>
        <w:t>等于100%</w:t>
      </w:r>
      <w:r>
        <w:rPr>
          <w:rFonts w:ascii="方正仿宋_GBK" w:hAnsi="方正仿宋_GBK" w:cs="方正仿宋_GBK" w:hint="eastAsia"/>
          <w:spacing w:val="6"/>
        </w:rPr>
        <w:t>，指标完成值为100%，指标完成率为100%。指标确定依据为</w:t>
      </w:r>
      <w:r w:rsidR="0032478A">
        <w:rPr>
          <w:rFonts w:ascii="方正仿宋_GBK" w:hAnsi="方正仿宋_GBK" w:cs="方正仿宋_GBK" w:hint="eastAsia"/>
          <w:spacing w:val="6"/>
        </w:rPr>
        <w:t>验收单</w:t>
      </w:r>
      <w:r w:rsidR="005915A6">
        <w:rPr>
          <w:rFonts w:ascii="方正仿宋_GBK" w:hAnsi="方正仿宋_GBK" w:cs="方正仿宋_GBK" w:hint="eastAsia"/>
          <w:spacing w:val="6"/>
        </w:rPr>
        <w:t>、调查问卷</w:t>
      </w:r>
      <w:r>
        <w:rPr>
          <w:rFonts w:ascii="方正仿宋_GBK" w:hAnsi="方正仿宋_GBK" w:cs="方正仿宋_GBK" w:hint="eastAsia"/>
          <w:spacing w:val="6"/>
        </w:rPr>
        <w:t>。该指标分值为</w:t>
      </w:r>
      <w:r w:rsidR="005915A6">
        <w:rPr>
          <w:rFonts w:ascii="方正仿宋_GBK" w:hAnsi="方正仿宋_GBK" w:cs="方正仿宋_GBK" w:hint="eastAsia"/>
          <w:spacing w:val="6"/>
        </w:rPr>
        <w:t>6</w:t>
      </w:r>
      <w:r>
        <w:rPr>
          <w:rFonts w:ascii="方正仿宋_GBK" w:hAnsi="方正仿宋_GBK" w:cs="方正仿宋_GBK" w:hint="eastAsia"/>
          <w:spacing w:val="6"/>
        </w:rPr>
        <w:t>分，实际得分为</w:t>
      </w:r>
      <w:r w:rsidR="005915A6">
        <w:rPr>
          <w:rFonts w:ascii="方正仿宋_GBK" w:hAnsi="方正仿宋_GBK" w:cs="方正仿宋_GBK" w:hint="eastAsia"/>
          <w:spacing w:val="6"/>
        </w:rPr>
        <w:t>6</w:t>
      </w:r>
      <w:r>
        <w:rPr>
          <w:rFonts w:ascii="方正仿宋_GBK" w:hAnsi="方正仿宋_GBK" w:cs="方正仿宋_GBK" w:hint="eastAsia"/>
          <w:spacing w:val="6"/>
        </w:rPr>
        <w:t>分。</w:t>
      </w:r>
    </w:p>
    <w:p w14:paraId="5A41012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14:paraId="0AD6DC50" w14:textId="17D727A0"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D6726" w:rsidRPr="005D6726">
        <w:rPr>
          <w:rFonts w:ascii="方正仿宋_GBK" w:hAnsi="方正仿宋_GBK" w:cs="方正仿宋_GBK" w:hint="eastAsia"/>
          <w:spacing w:val="6"/>
        </w:rPr>
        <w:t>当年开工及时率（%）</w:t>
      </w:r>
      <w:r>
        <w:rPr>
          <w:rFonts w:ascii="方正仿宋_GBK" w:hAnsi="方正仿宋_GBK" w:cs="方正仿宋_GBK" w:hint="eastAsia"/>
          <w:spacing w:val="6"/>
        </w:rPr>
        <w:t>”指标，指标标杆值为</w:t>
      </w:r>
      <w:r w:rsidR="005D6726">
        <w:rPr>
          <w:rFonts w:ascii="方正仿宋_GBK" w:hAnsi="方正仿宋_GBK" w:cs="方正仿宋_GBK" w:hint="eastAsia"/>
          <w:spacing w:val="6"/>
        </w:rPr>
        <w:t>等于100%</w:t>
      </w:r>
      <w:r>
        <w:rPr>
          <w:rFonts w:ascii="方正仿宋_GBK" w:hAnsi="方正仿宋_GBK" w:cs="方正仿宋_GBK" w:hint="eastAsia"/>
          <w:spacing w:val="6"/>
        </w:rPr>
        <w:t>，指标完成值为</w:t>
      </w:r>
      <w:r w:rsidR="005D6726">
        <w:rPr>
          <w:rFonts w:ascii="方正仿宋_GBK" w:hAnsi="方正仿宋_GBK" w:cs="方正仿宋_GBK" w:hint="eastAsia"/>
          <w:spacing w:val="6"/>
        </w:rPr>
        <w:t>100%</w:t>
      </w:r>
      <w:r>
        <w:rPr>
          <w:rFonts w:ascii="方正仿宋_GBK" w:hAnsi="方正仿宋_GBK" w:cs="方正仿宋_GBK" w:hint="eastAsia"/>
          <w:spacing w:val="6"/>
        </w:rPr>
        <w:t>，指标完成率为100%。指标完成依据为</w:t>
      </w:r>
      <w:r w:rsidR="00704874">
        <w:rPr>
          <w:rFonts w:ascii="方正仿宋_GBK" w:hAnsi="方正仿宋_GBK" w:cs="方正仿宋_GBK" w:hint="eastAsia"/>
          <w:spacing w:val="6"/>
        </w:rPr>
        <w:t>中标通知书、合同</w:t>
      </w:r>
      <w:r>
        <w:rPr>
          <w:rFonts w:ascii="方正仿宋_GBK" w:hAnsi="方正仿宋_GBK" w:cs="方正仿宋_GBK" w:hint="eastAsia"/>
          <w:spacing w:val="6"/>
        </w:rPr>
        <w:t>。该指标分值为</w:t>
      </w:r>
      <w:r w:rsidR="005D6726">
        <w:rPr>
          <w:rFonts w:ascii="方正仿宋_GBK" w:hAnsi="方正仿宋_GBK" w:cs="方正仿宋_GBK" w:hint="eastAsia"/>
          <w:spacing w:val="6"/>
        </w:rPr>
        <w:t>5</w:t>
      </w:r>
      <w:r>
        <w:rPr>
          <w:rFonts w:ascii="方正仿宋_GBK" w:hAnsi="方正仿宋_GBK" w:cs="方正仿宋_GBK" w:hint="eastAsia"/>
          <w:spacing w:val="6"/>
        </w:rPr>
        <w:t>分，实际得分为</w:t>
      </w:r>
      <w:r w:rsidR="005D6726">
        <w:rPr>
          <w:rFonts w:ascii="方正仿宋_GBK" w:hAnsi="方正仿宋_GBK" w:cs="方正仿宋_GBK" w:hint="eastAsia"/>
          <w:spacing w:val="6"/>
        </w:rPr>
        <w:t>5</w:t>
      </w:r>
      <w:r>
        <w:rPr>
          <w:rFonts w:ascii="方正仿宋_GBK" w:hAnsi="方正仿宋_GBK" w:cs="方正仿宋_GBK" w:hint="eastAsia"/>
          <w:spacing w:val="6"/>
        </w:rPr>
        <w:t>分</w:t>
      </w:r>
      <w:r w:rsidR="00E864AB">
        <w:rPr>
          <w:rFonts w:ascii="方正仿宋_GBK" w:hAnsi="方正仿宋_GBK" w:cs="方正仿宋_GBK" w:hint="eastAsia"/>
          <w:spacing w:val="6"/>
        </w:rPr>
        <w:t>；</w:t>
      </w:r>
    </w:p>
    <w:p w14:paraId="6FCEAF0B" w14:textId="59D4DCAE" w:rsidR="006553A7" w:rsidRDefault="006553A7" w:rsidP="00141F7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D6726" w:rsidRPr="00884052">
        <w:rPr>
          <w:rFonts w:ascii="方正仿宋_GBK" w:hAnsi="仿宋" w:cs="仿宋" w:hint="eastAsia"/>
          <w:color w:val="000000"/>
          <w:szCs w:val="32"/>
        </w:rPr>
        <w:t>项目完工验收时间</w:t>
      </w:r>
      <w:r>
        <w:rPr>
          <w:rFonts w:ascii="方正仿宋_GBK" w:hAnsi="方正仿宋_GBK" w:cs="方正仿宋_GBK" w:hint="eastAsia"/>
          <w:spacing w:val="6"/>
        </w:rPr>
        <w:t>”指标，指标标杆值为</w:t>
      </w:r>
      <w:r w:rsidR="005D6726">
        <w:rPr>
          <w:rFonts w:ascii="方正仿宋_GBK" w:hAnsi="方正仿宋_GBK" w:cs="方正仿宋_GBK" w:hint="eastAsia"/>
          <w:spacing w:val="6"/>
        </w:rPr>
        <w:t>2023年9月</w:t>
      </w:r>
      <w:r>
        <w:rPr>
          <w:rFonts w:ascii="方正仿宋_GBK" w:hAnsi="方正仿宋_GBK" w:cs="方正仿宋_GBK" w:hint="eastAsia"/>
          <w:spacing w:val="6"/>
        </w:rPr>
        <w:t>，指标完成值为</w:t>
      </w:r>
      <w:r w:rsidR="005D6726">
        <w:rPr>
          <w:rFonts w:ascii="方正仿宋_GBK" w:hAnsi="方正仿宋_GBK" w:cs="方正仿宋_GBK" w:hint="eastAsia"/>
          <w:spacing w:val="6"/>
        </w:rPr>
        <w:t>2023年9月</w:t>
      </w:r>
      <w:r>
        <w:rPr>
          <w:rFonts w:ascii="方正仿宋_GBK" w:hAnsi="方正仿宋_GBK" w:cs="方正仿宋_GBK" w:hint="eastAsia"/>
          <w:spacing w:val="6"/>
        </w:rPr>
        <w:t>，指标完成率为100%。指标完成依据为</w:t>
      </w:r>
      <w:r w:rsidR="00B92598">
        <w:rPr>
          <w:rFonts w:ascii="方正仿宋_GBK" w:hAnsi="方正仿宋_GBK" w:cs="方正仿宋_GBK" w:hint="eastAsia"/>
          <w:spacing w:val="6"/>
        </w:rPr>
        <w:t>验收单</w:t>
      </w:r>
      <w:r>
        <w:rPr>
          <w:rFonts w:ascii="方正仿宋_GBK" w:hAnsi="方正仿宋_GBK" w:cs="方正仿宋_GBK" w:hint="eastAsia"/>
          <w:spacing w:val="6"/>
        </w:rPr>
        <w:t>。该指标分值为</w:t>
      </w:r>
      <w:r w:rsidR="00704874">
        <w:rPr>
          <w:rFonts w:ascii="方正仿宋_GBK" w:hAnsi="方正仿宋_GBK" w:cs="方正仿宋_GBK" w:hint="eastAsia"/>
          <w:spacing w:val="6"/>
        </w:rPr>
        <w:t>6</w:t>
      </w:r>
      <w:r>
        <w:rPr>
          <w:rFonts w:ascii="方正仿宋_GBK" w:hAnsi="方正仿宋_GBK" w:cs="方正仿宋_GBK" w:hint="eastAsia"/>
          <w:spacing w:val="6"/>
        </w:rPr>
        <w:t>分，实际得分为</w:t>
      </w:r>
      <w:r w:rsidR="00704874">
        <w:rPr>
          <w:rFonts w:ascii="方正仿宋_GBK" w:hAnsi="方正仿宋_GBK" w:cs="方正仿宋_GBK" w:hint="eastAsia"/>
          <w:spacing w:val="6"/>
        </w:rPr>
        <w:t>6</w:t>
      </w:r>
      <w:r>
        <w:rPr>
          <w:rFonts w:ascii="方正仿宋_GBK" w:hAnsi="方正仿宋_GBK" w:cs="方正仿宋_GBK" w:hint="eastAsia"/>
          <w:spacing w:val="6"/>
        </w:rPr>
        <w:t>分。</w:t>
      </w:r>
    </w:p>
    <w:p w14:paraId="671E2BD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14:paraId="0B85824C"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D6726" w:rsidRPr="00884052">
        <w:rPr>
          <w:rFonts w:ascii="方正仿宋_GBK" w:hAnsi="仿宋" w:cs="仿宋" w:hint="eastAsia"/>
          <w:color w:val="000000"/>
          <w:szCs w:val="32"/>
        </w:rPr>
        <w:t>电采暖改造每户补助标准（元</w:t>
      </w:r>
      <w:r w:rsidR="005D6726" w:rsidRPr="00884052">
        <w:rPr>
          <w:rFonts w:ascii="方正仿宋_GBK" w:hAnsi="仿宋" w:cs="仿宋"/>
          <w:color w:val="000000"/>
          <w:szCs w:val="32"/>
        </w:rPr>
        <w:t>/户）</w:t>
      </w:r>
      <w:r>
        <w:rPr>
          <w:rFonts w:ascii="方正仿宋_GBK" w:hAnsi="方正仿宋_GBK" w:cs="方正仿宋_GBK" w:hint="eastAsia"/>
          <w:spacing w:val="6"/>
        </w:rPr>
        <w:t>”指标，指标标杆值为小于等于</w:t>
      </w:r>
      <w:r w:rsidR="005D6726" w:rsidRPr="00884052">
        <w:rPr>
          <w:rFonts w:ascii="方正仿宋_GBK" w:hAnsi="仿宋" w:cs="仿宋"/>
          <w:color w:val="000000"/>
          <w:szCs w:val="32"/>
        </w:rPr>
        <w:t>900元/户</w:t>
      </w:r>
      <w:r>
        <w:rPr>
          <w:rFonts w:ascii="方正仿宋_GBK" w:hAnsi="方正仿宋_GBK" w:cs="方正仿宋_GBK" w:hint="eastAsia"/>
          <w:spacing w:val="6"/>
        </w:rPr>
        <w:t>，实际完成值为</w:t>
      </w:r>
      <w:r w:rsidR="005D6726" w:rsidRPr="00884052">
        <w:rPr>
          <w:rFonts w:ascii="方正仿宋_GBK" w:hAnsi="仿宋" w:cs="仿宋"/>
          <w:color w:val="000000"/>
          <w:szCs w:val="32"/>
        </w:rPr>
        <w:t>900元/户</w:t>
      </w:r>
      <w:r>
        <w:rPr>
          <w:rFonts w:ascii="方正仿宋_GBK" w:hAnsi="方正仿宋_GBK" w:cs="方正仿宋_GBK" w:hint="eastAsia"/>
          <w:spacing w:val="6"/>
        </w:rPr>
        <w:t>，指标完成依据为</w:t>
      </w:r>
      <w:r w:rsidR="00704874">
        <w:rPr>
          <w:rFonts w:ascii="方正仿宋_GBK" w:hAnsi="方正仿宋_GBK" w:cs="方正仿宋_GBK" w:hint="eastAsia"/>
          <w:spacing w:val="6"/>
        </w:rPr>
        <w:t>资金支付台账及项目资金支付凭证</w:t>
      </w:r>
      <w:r>
        <w:rPr>
          <w:rFonts w:ascii="方正仿宋_GBK" w:hAnsi="方正仿宋_GBK" w:cs="方正仿宋_GBK" w:hint="eastAsia"/>
          <w:spacing w:val="6"/>
        </w:rPr>
        <w:t>。指标完成率为100%。该指标分值为</w:t>
      </w:r>
      <w:r w:rsidR="00704874">
        <w:rPr>
          <w:rFonts w:ascii="方正仿宋_GBK" w:hAnsi="方正仿宋_GBK" w:cs="方正仿宋_GBK" w:hint="eastAsia"/>
          <w:spacing w:val="6"/>
        </w:rPr>
        <w:t>13</w:t>
      </w:r>
      <w:r>
        <w:rPr>
          <w:rFonts w:ascii="方正仿宋_GBK" w:hAnsi="方正仿宋_GBK" w:cs="方正仿宋_GBK" w:hint="eastAsia"/>
          <w:spacing w:val="6"/>
        </w:rPr>
        <w:t>分，实际得分为</w:t>
      </w:r>
      <w:r w:rsidR="00704874">
        <w:rPr>
          <w:rFonts w:ascii="方正仿宋_GBK" w:hAnsi="方正仿宋_GBK" w:cs="方正仿宋_GBK" w:hint="eastAsia"/>
          <w:spacing w:val="6"/>
        </w:rPr>
        <w:t>13</w:t>
      </w:r>
      <w:r>
        <w:rPr>
          <w:rFonts w:ascii="方正仿宋_GBK" w:hAnsi="方正仿宋_GBK" w:cs="方正仿宋_GBK" w:hint="eastAsia"/>
          <w:spacing w:val="6"/>
        </w:rPr>
        <w:t>分。</w:t>
      </w:r>
    </w:p>
    <w:p w14:paraId="1BE45C41"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14:paraId="22B3D766" w14:textId="77777777" w:rsidR="00BD679F" w:rsidRDefault="00BD679F" w:rsidP="00BD679F">
      <w:pPr>
        <w:spacing w:line="560" w:lineRule="exact"/>
        <w:ind w:firstLine="664"/>
        <w:rPr>
          <w:rFonts w:ascii="方正仿宋_GBK" w:hAnsi="方正仿宋_GBK" w:cs="方正仿宋_GBK"/>
          <w:spacing w:val="6"/>
        </w:rPr>
      </w:pPr>
      <w:r w:rsidRPr="00AE3F99">
        <w:rPr>
          <w:rFonts w:ascii="方正仿宋_GBK" w:hAnsi="方正仿宋_GBK" w:cs="方正仿宋_GBK"/>
          <w:spacing w:val="6"/>
        </w:rPr>
        <w:lastRenderedPageBreak/>
        <w:t>a</w:t>
      </w:r>
      <w:r>
        <w:rPr>
          <w:rFonts w:ascii="方正仿宋_GBK" w:hAnsi="方正仿宋_GBK" w:cs="方正仿宋_GBK" w:hint="eastAsia"/>
          <w:spacing w:val="6"/>
        </w:rPr>
        <w:t>、项目实施的经济效益分析</w:t>
      </w:r>
    </w:p>
    <w:p w14:paraId="685B16DB" w14:textId="77777777" w:rsidR="00BD679F" w:rsidRDefault="00BD679F" w:rsidP="00BD67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884052">
        <w:rPr>
          <w:rFonts w:ascii="方正仿宋_GBK" w:hAnsi="仿宋" w:cs="仿宋" w:hint="eastAsia"/>
          <w:color w:val="000000"/>
          <w:szCs w:val="32"/>
        </w:rPr>
        <w:t>受益脱贫户电采暖改造户数（户）</w:t>
      </w:r>
      <w:r>
        <w:rPr>
          <w:rFonts w:ascii="方正仿宋_GBK" w:hAnsi="方正仿宋_GBK" w:cs="方正仿宋_GBK" w:hint="eastAsia"/>
          <w:spacing w:val="6"/>
        </w:rPr>
        <w:t>”指标，指标标杆值为</w:t>
      </w:r>
      <w:r w:rsidRPr="005F61B4">
        <w:rPr>
          <w:rFonts w:ascii="方正仿宋_GBK" w:hAnsi="方正仿宋_GBK" w:cs="方正仿宋_GBK" w:hint="eastAsia"/>
          <w:spacing w:val="6"/>
        </w:rPr>
        <w:t>大于等于</w:t>
      </w:r>
      <w:r w:rsidRPr="00884052">
        <w:rPr>
          <w:rFonts w:ascii="方正仿宋_GBK" w:hAnsi="仿宋" w:cs="仿宋"/>
          <w:color w:val="000000"/>
          <w:szCs w:val="32"/>
        </w:rPr>
        <w:t>3949户</w:t>
      </w:r>
      <w:r>
        <w:rPr>
          <w:rFonts w:ascii="方正仿宋_GBK" w:hAnsi="方正仿宋_GBK" w:cs="方正仿宋_GBK" w:hint="eastAsia"/>
          <w:spacing w:val="6"/>
        </w:rPr>
        <w:t>，实际完成值为</w:t>
      </w:r>
      <w:r w:rsidRPr="00884052">
        <w:rPr>
          <w:rFonts w:ascii="方正仿宋_GBK" w:hAnsi="仿宋" w:cs="仿宋"/>
          <w:color w:val="000000"/>
          <w:szCs w:val="32"/>
        </w:rPr>
        <w:t>3949户</w:t>
      </w:r>
      <w:r>
        <w:rPr>
          <w:rFonts w:ascii="方正仿宋_GBK" w:hAnsi="方正仿宋_GBK" w:cs="方正仿宋_GBK" w:hint="eastAsia"/>
          <w:spacing w:val="6"/>
        </w:rPr>
        <w:t>，指标完成依据为</w:t>
      </w:r>
      <w:r w:rsidRPr="00BD679F">
        <w:rPr>
          <w:rFonts w:ascii="方正仿宋_GBK" w:hAnsi="方正仿宋_GBK" w:cs="方正仿宋_GBK" w:hint="eastAsia"/>
          <w:spacing w:val="6"/>
        </w:rPr>
        <w:t>电采暖改造户</w:t>
      </w:r>
      <w:r>
        <w:rPr>
          <w:rFonts w:ascii="方正仿宋_GBK" w:hAnsi="方正仿宋_GBK" w:cs="方正仿宋_GBK" w:hint="eastAsia"/>
          <w:spacing w:val="6"/>
        </w:rPr>
        <w:t>花名册。指标完成率为100%。该指标分值为10分，实际得分为10分。</w:t>
      </w:r>
    </w:p>
    <w:p w14:paraId="0988AF3F" w14:textId="77777777" w:rsidR="00D76837" w:rsidRDefault="00BD679F" w:rsidP="00AE3F9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w:t>
      </w:r>
      <w:r w:rsidR="00A32D3D">
        <w:rPr>
          <w:rFonts w:ascii="方正仿宋_GBK" w:hAnsi="方正仿宋_GBK" w:cs="方正仿宋_GBK" w:hint="eastAsia"/>
          <w:spacing w:val="6"/>
        </w:rPr>
        <w:t>、项目实施的社会效益分析</w:t>
      </w:r>
    </w:p>
    <w:p w14:paraId="5BB7B5A3" w14:textId="77777777" w:rsidR="005F61B4" w:rsidRDefault="005F61B4" w:rsidP="005F61B4">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BD679F" w:rsidRPr="00884052">
        <w:rPr>
          <w:rFonts w:ascii="方正仿宋_GBK" w:hAnsi="仿宋" w:cs="仿宋" w:hint="eastAsia"/>
          <w:color w:val="000000"/>
          <w:szCs w:val="32"/>
        </w:rPr>
        <w:t>使用清洁能源，减轻环境污染</w:t>
      </w:r>
      <w:r>
        <w:rPr>
          <w:rFonts w:ascii="方正仿宋_GBK" w:hAnsi="方正仿宋_GBK" w:cs="方正仿宋_GBK" w:hint="eastAsia"/>
          <w:spacing w:val="6"/>
        </w:rPr>
        <w:t>”指标，指标标杆值为</w:t>
      </w:r>
      <w:r w:rsidR="00BD679F" w:rsidRPr="00884052">
        <w:rPr>
          <w:rFonts w:ascii="方正仿宋_GBK" w:hAnsi="仿宋" w:cs="仿宋" w:hint="eastAsia"/>
          <w:color w:val="000000"/>
          <w:szCs w:val="32"/>
        </w:rPr>
        <w:t>有效减轻</w:t>
      </w:r>
      <w:r>
        <w:rPr>
          <w:rFonts w:ascii="方正仿宋_GBK" w:hAnsi="方正仿宋_GBK" w:cs="方正仿宋_GBK" w:hint="eastAsia"/>
          <w:spacing w:val="6"/>
        </w:rPr>
        <w:t>，实际完成值为</w:t>
      </w:r>
      <w:r w:rsidR="00BD679F" w:rsidRPr="00884052">
        <w:rPr>
          <w:rFonts w:ascii="方正仿宋_GBK" w:hAnsi="仿宋" w:cs="仿宋" w:hint="eastAsia"/>
          <w:color w:val="000000"/>
          <w:szCs w:val="32"/>
        </w:rPr>
        <w:t>有效减轻</w:t>
      </w:r>
      <w:r>
        <w:rPr>
          <w:rFonts w:ascii="方正仿宋_GBK" w:hAnsi="方正仿宋_GBK" w:cs="方正仿宋_GBK" w:hint="eastAsia"/>
          <w:spacing w:val="6"/>
        </w:rPr>
        <w:t>，指标完成依据为</w:t>
      </w:r>
      <w:r w:rsidR="00BD679F">
        <w:rPr>
          <w:rFonts w:ascii="方正仿宋_GBK" w:hAnsi="方正仿宋_GBK" w:cs="方正仿宋_GBK" w:hint="eastAsia"/>
          <w:spacing w:val="6"/>
        </w:rPr>
        <w:t>调查问卷</w:t>
      </w:r>
      <w:r>
        <w:rPr>
          <w:rFonts w:ascii="方正仿宋_GBK" w:hAnsi="方正仿宋_GBK" w:cs="方正仿宋_GBK" w:hint="eastAsia"/>
          <w:spacing w:val="6"/>
        </w:rPr>
        <w:t>。指标完成率为100%。该指标分值为</w:t>
      </w:r>
      <w:r w:rsidR="00BD679F">
        <w:rPr>
          <w:rFonts w:ascii="方正仿宋_GBK" w:hAnsi="方正仿宋_GBK" w:cs="方正仿宋_GBK" w:hint="eastAsia"/>
          <w:spacing w:val="6"/>
        </w:rPr>
        <w:t>10</w:t>
      </w:r>
      <w:r>
        <w:rPr>
          <w:rFonts w:ascii="方正仿宋_GBK" w:hAnsi="方正仿宋_GBK" w:cs="方正仿宋_GBK" w:hint="eastAsia"/>
          <w:spacing w:val="6"/>
        </w:rPr>
        <w:t>分，实际得分为</w:t>
      </w:r>
      <w:r w:rsidR="00BD679F">
        <w:rPr>
          <w:rFonts w:ascii="方正仿宋_GBK" w:hAnsi="方正仿宋_GBK" w:cs="方正仿宋_GBK" w:hint="eastAsia"/>
          <w:spacing w:val="6"/>
        </w:rPr>
        <w:t>10</w:t>
      </w:r>
      <w:r>
        <w:rPr>
          <w:rFonts w:ascii="方正仿宋_GBK" w:hAnsi="方正仿宋_GBK" w:cs="方正仿宋_GBK" w:hint="eastAsia"/>
          <w:spacing w:val="6"/>
        </w:rPr>
        <w:t>分。</w:t>
      </w:r>
    </w:p>
    <w:p w14:paraId="31C01F6F" w14:textId="591C1870" w:rsidR="00D76837" w:rsidRDefault="00BD679F" w:rsidP="00AE3F9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w:t>
      </w:r>
      <w:r w:rsidR="00A32D3D">
        <w:rPr>
          <w:rFonts w:ascii="方正仿宋_GBK" w:hAnsi="方正仿宋_GBK" w:cs="方正仿宋_GBK" w:hint="eastAsia"/>
          <w:spacing w:val="6"/>
        </w:rPr>
        <w:t>、</w:t>
      </w:r>
      <w:r w:rsidR="00A32D3D" w:rsidRPr="00794D2E">
        <w:rPr>
          <w:rFonts w:ascii="方正仿宋_GBK" w:hAnsi="方正仿宋_GBK" w:cs="方正仿宋_GBK" w:hint="eastAsia"/>
          <w:spacing w:val="6"/>
        </w:rPr>
        <w:t>项目实施的</w:t>
      </w:r>
      <w:r w:rsidR="00794D2E" w:rsidRPr="00794D2E">
        <w:rPr>
          <w:rFonts w:ascii="方正仿宋_GBK" w:hAnsi="方正仿宋_GBK" w:cs="方正仿宋_GBK" w:hint="eastAsia"/>
          <w:spacing w:val="6"/>
        </w:rPr>
        <w:t>生态效益</w:t>
      </w:r>
      <w:r w:rsidR="00A32D3D" w:rsidRPr="00794D2E">
        <w:rPr>
          <w:rFonts w:ascii="方正仿宋_GBK" w:hAnsi="方正仿宋_GBK" w:cs="方正仿宋_GBK" w:hint="eastAsia"/>
          <w:spacing w:val="6"/>
        </w:rPr>
        <w:t>分析</w:t>
      </w:r>
    </w:p>
    <w:p w14:paraId="3282AA69" w14:textId="5EFBFB1F"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BD679F" w:rsidRPr="00884052">
        <w:rPr>
          <w:rFonts w:ascii="方正仿宋_GBK" w:hAnsi="仿宋" w:cs="仿宋" w:hint="eastAsia"/>
          <w:color w:val="000000"/>
          <w:szCs w:val="32"/>
        </w:rPr>
        <w:t>电采暖设备使用年限（年）</w:t>
      </w:r>
      <w:r>
        <w:rPr>
          <w:rFonts w:ascii="方正仿宋_GBK" w:hAnsi="方正仿宋_GBK" w:cs="方正仿宋_GBK" w:hint="eastAsia"/>
          <w:spacing w:val="6"/>
        </w:rPr>
        <w:t>”指标，</w:t>
      </w:r>
      <w:r w:rsidRPr="00794D2E">
        <w:rPr>
          <w:rFonts w:ascii="方正仿宋_GBK" w:hAnsi="方正仿宋_GBK" w:cs="方正仿宋_GBK" w:hint="eastAsia"/>
          <w:spacing w:val="6"/>
        </w:rPr>
        <w:t>指标标杆值为大于等于</w:t>
      </w:r>
      <w:r w:rsidR="00794D2E" w:rsidRPr="00794D2E">
        <w:rPr>
          <w:rFonts w:ascii="方正仿宋_GBK" w:hAnsi="方正仿宋_GBK" w:cs="方正仿宋_GBK" w:hint="eastAsia"/>
          <w:spacing w:val="6"/>
        </w:rPr>
        <w:t>5</w:t>
      </w:r>
      <w:r w:rsidRPr="00794D2E">
        <w:rPr>
          <w:rFonts w:ascii="方正仿宋_GBK" w:hAnsi="方正仿宋_GBK" w:cs="方正仿宋_GBK" w:hint="eastAsia"/>
          <w:spacing w:val="6"/>
        </w:rPr>
        <w:t>年，指标完成值为</w:t>
      </w:r>
      <w:r w:rsidR="00794D2E" w:rsidRPr="00794D2E">
        <w:rPr>
          <w:rFonts w:ascii="方正仿宋_GBK" w:hAnsi="方正仿宋_GBK" w:cs="方正仿宋_GBK" w:hint="eastAsia"/>
          <w:spacing w:val="6"/>
        </w:rPr>
        <w:t>5</w:t>
      </w:r>
      <w:r w:rsidRPr="00794D2E">
        <w:rPr>
          <w:rFonts w:ascii="方正仿宋_GBK" w:hAnsi="方正仿宋_GBK" w:cs="方正仿宋_GBK" w:hint="eastAsia"/>
          <w:spacing w:val="6"/>
        </w:rPr>
        <w:t>年，</w:t>
      </w:r>
      <w:r>
        <w:rPr>
          <w:rFonts w:ascii="方正仿宋_GBK" w:hAnsi="方正仿宋_GBK" w:cs="方正仿宋_GBK" w:hint="eastAsia"/>
          <w:spacing w:val="6"/>
        </w:rPr>
        <w:t>指标确定依据项目</w:t>
      </w:r>
      <w:r w:rsidR="0044699A">
        <w:rPr>
          <w:rFonts w:ascii="方正仿宋_GBK" w:hAnsi="方正仿宋_GBK" w:cs="方正仿宋_GBK" w:hint="eastAsia"/>
          <w:spacing w:val="6"/>
        </w:rPr>
        <w:t>验收单</w:t>
      </w:r>
      <w:r w:rsidR="00704874">
        <w:rPr>
          <w:rFonts w:ascii="方正仿宋_GBK" w:hAnsi="方正仿宋_GBK" w:cs="方正仿宋_GBK" w:hint="eastAsia"/>
          <w:spacing w:val="6"/>
        </w:rPr>
        <w:t>、设备合格证书</w:t>
      </w:r>
      <w:r w:rsidR="0044699A">
        <w:rPr>
          <w:rFonts w:ascii="方正仿宋_GBK" w:hAnsi="方正仿宋_GBK" w:cs="方正仿宋_GBK" w:hint="eastAsia"/>
          <w:spacing w:val="6"/>
        </w:rPr>
        <w:t>。</w:t>
      </w:r>
      <w:r>
        <w:rPr>
          <w:rFonts w:ascii="方正仿宋_GBK" w:hAnsi="方正仿宋_GBK" w:cs="方正仿宋_GBK" w:hint="eastAsia"/>
          <w:spacing w:val="6"/>
        </w:rPr>
        <w:t>指标完成率为100%，指标分值为</w:t>
      </w:r>
      <w:r w:rsidR="00BD679F">
        <w:rPr>
          <w:rFonts w:ascii="方正仿宋_GBK" w:hAnsi="方正仿宋_GBK" w:cs="方正仿宋_GBK" w:hint="eastAsia"/>
          <w:spacing w:val="6"/>
        </w:rPr>
        <w:t>10</w:t>
      </w:r>
      <w:r>
        <w:rPr>
          <w:rFonts w:ascii="方正仿宋_GBK" w:hAnsi="方正仿宋_GBK" w:cs="方正仿宋_GBK" w:hint="eastAsia"/>
          <w:spacing w:val="6"/>
        </w:rPr>
        <w:t>分，实际得分为</w:t>
      </w:r>
      <w:r w:rsidR="00BD679F">
        <w:rPr>
          <w:rFonts w:ascii="方正仿宋_GBK" w:hAnsi="方正仿宋_GBK" w:cs="方正仿宋_GBK" w:hint="eastAsia"/>
          <w:spacing w:val="6"/>
        </w:rPr>
        <w:t>10</w:t>
      </w:r>
      <w:r>
        <w:rPr>
          <w:rFonts w:ascii="方正仿宋_GBK" w:hAnsi="方正仿宋_GBK" w:cs="方正仿宋_GBK" w:hint="eastAsia"/>
          <w:spacing w:val="6"/>
        </w:rPr>
        <w:t>分。</w:t>
      </w:r>
    </w:p>
    <w:p w14:paraId="59D043C0"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14:paraId="25C4132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BD679F" w:rsidRPr="00884052">
        <w:rPr>
          <w:rFonts w:ascii="方正仿宋_GBK" w:hAnsi="仿宋" w:cs="仿宋" w:hint="eastAsia"/>
          <w:color w:val="000000"/>
          <w:szCs w:val="32"/>
        </w:rPr>
        <w:t>受益乡村振兴人口满意度（</w:t>
      </w:r>
      <w:r w:rsidR="00BD679F" w:rsidRPr="00884052">
        <w:rPr>
          <w:rFonts w:ascii="方正仿宋_GBK" w:hAnsi="仿宋" w:cs="仿宋"/>
          <w:color w:val="000000"/>
          <w:szCs w:val="32"/>
        </w:rPr>
        <w:t>%）</w:t>
      </w:r>
      <w:r>
        <w:rPr>
          <w:rFonts w:ascii="方正仿宋_GBK" w:hAnsi="方正仿宋_GBK" w:cs="方正仿宋_GBK" w:hint="eastAsia"/>
          <w:spacing w:val="6"/>
        </w:rPr>
        <w:t>”指标，指标标杆值为大于等于95%，实际完成值为</w:t>
      </w:r>
      <w:r w:rsidR="00BD679F">
        <w:rPr>
          <w:rFonts w:ascii="方正仿宋_GBK" w:hAnsi="方正仿宋_GBK" w:cs="方正仿宋_GBK" w:hint="eastAsia"/>
          <w:spacing w:val="6"/>
        </w:rPr>
        <w:t>100</w:t>
      </w:r>
      <w:r>
        <w:rPr>
          <w:rFonts w:ascii="方正仿宋_GBK" w:hAnsi="方正仿宋_GBK" w:cs="方正仿宋_GBK" w:hint="eastAsia"/>
          <w:spacing w:val="6"/>
        </w:rPr>
        <w:t>%，指标确定依据为项目的调查问卷。指标完成率为100%。该指标分值为10分，实际得分为10分。</w:t>
      </w:r>
    </w:p>
    <w:p w14:paraId="6E1EFF40"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14:paraId="36333CC7" w14:textId="77777777" w:rsidR="00D76837" w:rsidRDefault="0044699A" w:rsidP="0044699A">
      <w:pPr>
        <w:spacing w:line="560" w:lineRule="exact"/>
        <w:ind w:firstLine="664"/>
        <w:rPr>
          <w:rFonts w:ascii="方正仿宋_GBK" w:hAnsi="方正仿宋_GBK" w:cs="方正仿宋_GBK"/>
          <w:spacing w:val="6"/>
        </w:rPr>
      </w:pPr>
      <w:r w:rsidRPr="0044699A">
        <w:rPr>
          <w:rFonts w:ascii="方正仿宋_GBK" w:hAnsi="方正仿宋_GBK" w:cs="方正仿宋_GBK" w:hint="eastAsia"/>
          <w:spacing w:val="6"/>
        </w:rPr>
        <w:t>未偏离绩效目标，不存在偏离绩效目标分析及下一步改进措施。</w:t>
      </w:r>
    </w:p>
    <w:p w14:paraId="66AF61F4" w14:textId="77777777" w:rsidR="00D76837" w:rsidRDefault="00A32D3D">
      <w:pPr>
        <w:pStyle w:val="1"/>
        <w:spacing w:line="560" w:lineRule="exact"/>
        <w:ind w:firstLine="664"/>
        <w:rPr>
          <w:spacing w:val="6"/>
        </w:rPr>
      </w:pPr>
      <w:bookmarkStart w:id="0" w:name="_GoBack"/>
      <w:bookmarkEnd w:id="0"/>
      <w:r>
        <w:rPr>
          <w:rFonts w:hint="eastAsia"/>
          <w:spacing w:val="6"/>
        </w:rPr>
        <w:lastRenderedPageBreak/>
        <w:t>五、绩效自评结果拟应用和公开情况</w:t>
      </w:r>
    </w:p>
    <w:p w14:paraId="714DA84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w:t>
      </w:r>
      <w:r w:rsidR="00BD679F" w:rsidRPr="00BD679F">
        <w:rPr>
          <w:rFonts w:ascii="方正仿宋_GBK" w:hAnsi="方正仿宋_GBK" w:cs="方正仿宋_GBK" w:hint="eastAsia"/>
          <w:spacing w:val="6"/>
        </w:rPr>
        <w:t>极大的减轻了</w:t>
      </w:r>
      <w:r w:rsidR="00BD679F">
        <w:rPr>
          <w:rFonts w:ascii="方正仿宋_GBK" w:hAnsi="方正仿宋_GBK" w:cs="方正仿宋_GBK" w:hint="eastAsia"/>
          <w:spacing w:val="6"/>
        </w:rPr>
        <w:t>脱贫户的负担。使用清洁能源，有效改善了生活环境、提高了生态质量</w:t>
      </w:r>
      <w:r w:rsidR="00D33346" w:rsidRPr="00D33346">
        <w:rPr>
          <w:rFonts w:ascii="方正仿宋_GBK" w:hAnsi="方正仿宋_GBK" w:cs="方正仿宋_GBK" w:hint="eastAsia"/>
          <w:spacing w:val="6"/>
        </w:rPr>
        <w:t>。</w:t>
      </w:r>
      <w:r w:rsidR="00BD679F" w:rsidRPr="00BD679F">
        <w:rPr>
          <w:rFonts w:ascii="方正仿宋_GBK" w:hAnsi="方正仿宋_GBK" w:cs="方正仿宋_GBK" w:hint="eastAsia"/>
          <w:spacing w:val="6"/>
        </w:rPr>
        <w:t>受益乡村振兴人口</w:t>
      </w:r>
      <w:r w:rsidR="00D33346" w:rsidRPr="00D33346">
        <w:rPr>
          <w:rFonts w:ascii="方正仿宋_GBK" w:hAnsi="方正仿宋_GBK" w:cs="方正仿宋_GBK" w:hint="eastAsia"/>
          <w:spacing w:val="6"/>
        </w:rPr>
        <w:t>满意度</w:t>
      </w:r>
      <w:r w:rsidR="00181070">
        <w:rPr>
          <w:rFonts w:ascii="方正仿宋_GBK" w:hAnsi="方正仿宋_GBK" w:cs="方正仿宋_GBK" w:hint="eastAsia"/>
          <w:spacing w:val="6"/>
        </w:rPr>
        <w:t>达</w:t>
      </w:r>
      <w:r w:rsidR="00BD679F">
        <w:rPr>
          <w:rFonts w:ascii="方正仿宋_GBK" w:hAnsi="方正仿宋_GBK" w:cs="方正仿宋_GBK" w:hint="eastAsia"/>
          <w:spacing w:val="6"/>
        </w:rPr>
        <w:t>100</w:t>
      </w:r>
      <w:r w:rsidR="00D33346" w:rsidRPr="00D33346">
        <w:rPr>
          <w:rFonts w:ascii="方正仿宋_GBK" w:hAnsi="方正仿宋_GBK" w:cs="方正仿宋_GBK" w:hint="eastAsia"/>
          <w:spacing w:val="6"/>
        </w:rPr>
        <w:t>%。</w:t>
      </w:r>
      <w:r>
        <w:rPr>
          <w:rFonts w:ascii="方正仿宋_GBK" w:hAnsi="方正仿宋_GBK" w:cs="方正仿宋_GBK" w:hint="eastAsia"/>
          <w:spacing w:val="6"/>
        </w:rPr>
        <w:t>本次评价通过文件研读、实地调研、数据采集、问卷调查等方式，全面了解</w:t>
      </w:r>
      <w:r w:rsidR="00BD679F" w:rsidRPr="00BD679F">
        <w:rPr>
          <w:rFonts w:ascii="方正仿宋_GBK" w:hAnsi="方正仿宋_GBK" w:cs="方正仿宋_GBK" w:hint="eastAsia"/>
          <w:spacing w:val="6"/>
        </w:rPr>
        <w:t>伽师县2023年农村居民“煤改电”工程建设项目</w:t>
      </w:r>
      <w:r>
        <w:rPr>
          <w:rFonts w:ascii="方正仿宋_GBK" w:hAnsi="方正仿宋_GBK" w:cs="方正仿宋_GBK" w:hint="eastAsia"/>
          <w:spacing w:val="6"/>
        </w:rPr>
        <w:t>资金的使用效率和效果，项目自评得分为</w:t>
      </w:r>
      <w:r w:rsidR="0044699A">
        <w:rPr>
          <w:rFonts w:ascii="方正仿宋_GBK" w:hAnsi="方正仿宋_GBK" w:cs="方正仿宋_GBK" w:hint="eastAsia"/>
          <w:spacing w:val="6"/>
        </w:rPr>
        <w:t>100</w:t>
      </w:r>
      <w:r>
        <w:rPr>
          <w:rFonts w:ascii="方正仿宋_GBK" w:hAnsi="方正仿宋_GBK" w:cs="方正仿宋_GBK" w:hint="eastAsia"/>
          <w:spacing w:val="6"/>
        </w:rPr>
        <w:t>分，评价等级为优。</w:t>
      </w:r>
    </w:p>
    <w:p w14:paraId="4B3E89EF"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14:paraId="393E685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2A34EB1B"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县财政局将本次绩效评价的结果信息进行公开，加强社会和舆论监督，提高财政资金使用透明度。</w:t>
      </w:r>
    </w:p>
    <w:p w14:paraId="4B2C3211"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7989860C" w14:textId="78AEF39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w:t>
      </w:r>
      <w:r>
        <w:rPr>
          <w:rFonts w:ascii="方正仿宋_GBK" w:hAnsi="方正仿宋_GBK" w:cs="方正仿宋_GBK" w:hint="eastAsia"/>
          <w:spacing w:val="6"/>
        </w:rPr>
        <w:lastRenderedPageBreak/>
        <w:t>11号）文件要求，经批准后，由</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县财政局绩效股核对本项目资金及建设内容</w:t>
      </w:r>
      <w:r w:rsidR="00794D2E">
        <w:rPr>
          <w:rFonts w:ascii="方正仿宋_GBK" w:hAnsi="方正仿宋_GBK" w:cs="方正仿宋_GBK" w:hint="eastAsia"/>
          <w:spacing w:val="6"/>
        </w:rPr>
        <w:t>并</w:t>
      </w:r>
      <w:r>
        <w:rPr>
          <w:rFonts w:ascii="方正仿宋_GBK" w:hAnsi="方正仿宋_GBK" w:cs="方正仿宋_GBK" w:hint="eastAsia"/>
          <w:spacing w:val="6"/>
        </w:rPr>
        <w:t>对项目绩效</w:t>
      </w:r>
      <w:r w:rsidR="00704874">
        <w:rPr>
          <w:rFonts w:ascii="方正仿宋_GBK" w:hAnsi="方正仿宋_GBK" w:cs="方正仿宋_GBK" w:hint="eastAsia"/>
          <w:spacing w:val="6"/>
        </w:rPr>
        <w:t>情况</w:t>
      </w:r>
      <w:r>
        <w:rPr>
          <w:rFonts w:ascii="方正仿宋_GBK" w:hAnsi="方正仿宋_GBK" w:cs="方正仿宋_GBK" w:hint="eastAsia"/>
          <w:spacing w:val="6"/>
        </w:rPr>
        <w:t>在</w:t>
      </w:r>
      <w:r w:rsidR="00742AB9">
        <w:rPr>
          <w:rFonts w:ascii="方正仿宋_GBK" w:hAnsi="方正仿宋_GBK" w:cs="方正仿宋_GBK" w:hint="eastAsia"/>
          <w:spacing w:val="6"/>
        </w:rPr>
        <w:t>伽师</w:t>
      </w:r>
      <w:r>
        <w:rPr>
          <w:rFonts w:ascii="方正仿宋_GBK" w:hAnsi="方正仿宋_GBK" w:cs="方正仿宋_GBK" w:hint="eastAsia"/>
          <w:spacing w:val="6"/>
        </w:rPr>
        <w:t>县人民政府网（http://www.</w:t>
      </w:r>
      <w:r w:rsidR="00D0487C">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14:paraId="0E9090A2" w14:textId="77777777" w:rsidR="00D76837" w:rsidRDefault="00D76837">
      <w:pPr>
        <w:spacing w:line="560" w:lineRule="exact"/>
        <w:ind w:firstLine="664"/>
        <w:rPr>
          <w:rFonts w:ascii="方正仿宋_GBK" w:hAnsi="方正仿宋_GBK" w:cs="方正仿宋_GBK"/>
          <w:spacing w:val="6"/>
        </w:rPr>
      </w:pPr>
    </w:p>
    <w:sectPr w:rsidR="00D76837">
      <w:footerReference w:type="default" r:id="rId15"/>
      <w:pgSz w:w="11906" w:h="16838"/>
      <w:pgMar w:top="1440" w:right="1558"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5CC6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CC65B" w16cid:durableId="29872F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1DAF9" w14:textId="77777777" w:rsidR="00DC35F3" w:rsidRDefault="00DC35F3">
      <w:pPr>
        <w:spacing w:line="240" w:lineRule="auto"/>
        <w:ind w:firstLine="640"/>
      </w:pPr>
      <w:r>
        <w:separator/>
      </w:r>
    </w:p>
  </w:endnote>
  <w:endnote w:type="continuationSeparator" w:id="0">
    <w:p w14:paraId="43B707EF" w14:textId="77777777" w:rsidR="00DC35F3" w:rsidRDefault="00DC35F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37C40" w14:textId="77777777" w:rsidR="00281779" w:rsidRDefault="00281779" w:rsidP="00742AB9">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419440"/>
      <w:docPartObj>
        <w:docPartGallery w:val="Page Numbers (Bottom of Page)"/>
        <w:docPartUnique/>
      </w:docPartObj>
    </w:sdtPr>
    <w:sdtEndPr/>
    <w:sdtContent>
      <w:p w14:paraId="3D13022F" w14:textId="60F8998C" w:rsidR="003B002A" w:rsidRDefault="003B002A" w:rsidP="003B002A">
        <w:pPr>
          <w:pStyle w:val="a3"/>
          <w:ind w:firstLine="360"/>
          <w:jc w:val="center"/>
        </w:pPr>
        <w:r>
          <w:fldChar w:fldCharType="begin"/>
        </w:r>
        <w:r>
          <w:instrText>PAGE   \* MERGEFORMAT</w:instrText>
        </w:r>
        <w:r>
          <w:fldChar w:fldCharType="separate"/>
        </w:r>
        <w:r w:rsidRPr="003B002A">
          <w:rPr>
            <w:noProof/>
            <w:lang w:val="zh-CN"/>
          </w:rPr>
          <w:t>1</w:t>
        </w:r>
        <w:r>
          <w:fldChar w:fldCharType="end"/>
        </w:r>
      </w:p>
    </w:sdtContent>
  </w:sdt>
  <w:p w14:paraId="5440C264" w14:textId="77777777" w:rsidR="00281779" w:rsidRDefault="00281779" w:rsidP="00742AB9">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EC409" w14:textId="77777777" w:rsidR="00281779" w:rsidRDefault="00281779" w:rsidP="00742AB9">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609992"/>
      <w:docPartObj>
        <w:docPartGallery w:val="Page Numbers (Bottom of Page)"/>
        <w:docPartUnique/>
      </w:docPartObj>
    </w:sdtPr>
    <w:sdtEndPr/>
    <w:sdtContent>
      <w:p w14:paraId="794D843C" w14:textId="278AD8B8" w:rsidR="0024609A" w:rsidRDefault="0024609A">
        <w:pPr>
          <w:pStyle w:val="a3"/>
          <w:ind w:firstLine="360"/>
          <w:jc w:val="center"/>
        </w:pPr>
        <w:r w:rsidRPr="00794D2E">
          <w:fldChar w:fldCharType="begin"/>
        </w:r>
        <w:r w:rsidRPr="00794D2E">
          <w:instrText>PAGE   \* MERGEFORMAT</w:instrText>
        </w:r>
        <w:r w:rsidRPr="00794D2E">
          <w:fldChar w:fldCharType="separate"/>
        </w:r>
        <w:r w:rsidR="00F30CD7" w:rsidRPr="00F30CD7">
          <w:rPr>
            <w:noProof/>
            <w:lang w:val="zh-CN"/>
          </w:rPr>
          <w:t>10</w:t>
        </w:r>
        <w:r w:rsidRPr="00794D2E">
          <w:fldChar w:fldCharType="end"/>
        </w:r>
      </w:p>
    </w:sdtContent>
  </w:sdt>
  <w:p w14:paraId="74C93AFF" w14:textId="6DA1F554" w:rsidR="00281779" w:rsidRDefault="00281779" w:rsidP="00742AB9">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CF751" w14:textId="77777777" w:rsidR="00DC35F3" w:rsidRDefault="00DC35F3">
      <w:pPr>
        <w:spacing w:line="240" w:lineRule="auto"/>
        <w:ind w:firstLine="640"/>
      </w:pPr>
      <w:r>
        <w:separator/>
      </w:r>
    </w:p>
  </w:footnote>
  <w:footnote w:type="continuationSeparator" w:id="0">
    <w:p w14:paraId="6A01EAED" w14:textId="77777777" w:rsidR="00DC35F3" w:rsidRDefault="00DC35F3">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9646B" w14:textId="77777777" w:rsidR="00281779" w:rsidRDefault="00281779" w:rsidP="00742AB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AC965" w14:textId="77777777" w:rsidR="00281779" w:rsidRDefault="00281779" w:rsidP="00742AB9">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0938D" w14:textId="77777777" w:rsidR="00281779" w:rsidRPr="003B002A" w:rsidRDefault="00281779" w:rsidP="003B002A">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019C4"/>
    <w:rsid w:val="0003128D"/>
    <w:rsid w:val="00033DB2"/>
    <w:rsid w:val="000D0D33"/>
    <w:rsid w:val="00141F73"/>
    <w:rsid w:val="00160E09"/>
    <w:rsid w:val="00181070"/>
    <w:rsid w:val="001D71A9"/>
    <w:rsid w:val="001E3BB6"/>
    <w:rsid w:val="00226CE8"/>
    <w:rsid w:val="0024609A"/>
    <w:rsid w:val="002726A1"/>
    <w:rsid w:val="00281779"/>
    <w:rsid w:val="002E366B"/>
    <w:rsid w:val="0031216D"/>
    <w:rsid w:val="0032478A"/>
    <w:rsid w:val="0037187B"/>
    <w:rsid w:val="003B002A"/>
    <w:rsid w:val="003B19A1"/>
    <w:rsid w:val="003B73AA"/>
    <w:rsid w:val="0044699A"/>
    <w:rsid w:val="004C2315"/>
    <w:rsid w:val="004E256E"/>
    <w:rsid w:val="00570989"/>
    <w:rsid w:val="005915A6"/>
    <w:rsid w:val="005C6900"/>
    <w:rsid w:val="005D6726"/>
    <w:rsid w:val="005F61B4"/>
    <w:rsid w:val="006553A7"/>
    <w:rsid w:val="006E05BE"/>
    <w:rsid w:val="006E4123"/>
    <w:rsid w:val="00704874"/>
    <w:rsid w:val="00723A8D"/>
    <w:rsid w:val="007256FF"/>
    <w:rsid w:val="00742AB9"/>
    <w:rsid w:val="007556A1"/>
    <w:rsid w:val="007770DD"/>
    <w:rsid w:val="00790ED1"/>
    <w:rsid w:val="00794D2E"/>
    <w:rsid w:val="007A1683"/>
    <w:rsid w:val="00814883"/>
    <w:rsid w:val="008B0C66"/>
    <w:rsid w:val="008C229E"/>
    <w:rsid w:val="008C4C36"/>
    <w:rsid w:val="008D4708"/>
    <w:rsid w:val="00941BDC"/>
    <w:rsid w:val="00992FB4"/>
    <w:rsid w:val="00A32D3D"/>
    <w:rsid w:val="00AE3F99"/>
    <w:rsid w:val="00B1728A"/>
    <w:rsid w:val="00B67CB8"/>
    <w:rsid w:val="00B92598"/>
    <w:rsid w:val="00B94512"/>
    <w:rsid w:val="00BD679F"/>
    <w:rsid w:val="00C740E2"/>
    <w:rsid w:val="00CE3495"/>
    <w:rsid w:val="00D0487C"/>
    <w:rsid w:val="00D33346"/>
    <w:rsid w:val="00D559E7"/>
    <w:rsid w:val="00D76837"/>
    <w:rsid w:val="00D94527"/>
    <w:rsid w:val="00DC35F3"/>
    <w:rsid w:val="00DF18A9"/>
    <w:rsid w:val="00DF69B4"/>
    <w:rsid w:val="00E459E6"/>
    <w:rsid w:val="00E56F88"/>
    <w:rsid w:val="00E7359E"/>
    <w:rsid w:val="00E864AB"/>
    <w:rsid w:val="00E92A8F"/>
    <w:rsid w:val="00EF1125"/>
    <w:rsid w:val="00F273EF"/>
    <w:rsid w:val="00F30CD7"/>
    <w:rsid w:val="00F5525D"/>
    <w:rsid w:val="00FB31FD"/>
    <w:rsid w:val="00FE0566"/>
    <w:rsid w:val="00FE1DB5"/>
    <w:rsid w:val="00FE5C5D"/>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styleId="a6">
    <w:name w:val="annotation reference"/>
    <w:basedOn w:val="a0"/>
    <w:semiHidden/>
    <w:unhideWhenUsed/>
    <w:rsid w:val="00F5525D"/>
    <w:rPr>
      <w:sz w:val="21"/>
      <w:szCs w:val="21"/>
    </w:rPr>
  </w:style>
  <w:style w:type="paragraph" w:styleId="a7">
    <w:name w:val="annotation text"/>
    <w:basedOn w:val="a"/>
    <w:link w:val="Char0"/>
    <w:semiHidden/>
    <w:unhideWhenUsed/>
    <w:rsid w:val="00F5525D"/>
    <w:pPr>
      <w:jc w:val="left"/>
    </w:pPr>
  </w:style>
  <w:style w:type="character" w:customStyle="1" w:styleId="Char0">
    <w:name w:val="批注文字 Char"/>
    <w:basedOn w:val="a0"/>
    <w:link w:val="a7"/>
    <w:semiHidden/>
    <w:rsid w:val="00F5525D"/>
    <w:rPr>
      <w:rFonts w:ascii="Times New Roman" w:eastAsia="方正仿宋_GBK" w:hAnsi="Times New Roman" w:cs="Times New Roman"/>
      <w:kern w:val="2"/>
      <w:sz w:val="32"/>
      <w:szCs w:val="24"/>
    </w:rPr>
  </w:style>
  <w:style w:type="paragraph" w:styleId="a8">
    <w:name w:val="annotation subject"/>
    <w:basedOn w:val="a7"/>
    <w:next w:val="a7"/>
    <w:link w:val="Char1"/>
    <w:semiHidden/>
    <w:unhideWhenUsed/>
    <w:rsid w:val="00F5525D"/>
    <w:rPr>
      <w:b/>
      <w:bCs/>
    </w:rPr>
  </w:style>
  <w:style w:type="character" w:customStyle="1" w:styleId="Char1">
    <w:name w:val="批注主题 Char"/>
    <w:basedOn w:val="Char0"/>
    <w:link w:val="a8"/>
    <w:semiHidden/>
    <w:rsid w:val="00F5525D"/>
    <w:rPr>
      <w:rFonts w:ascii="Times New Roman" w:eastAsia="方正仿宋_GBK" w:hAnsi="Times New Roman" w:cs="Times New Roman"/>
      <w:b/>
      <w:bCs/>
      <w:kern w:val="2"/>
      <w:sz w:val="32"/>
      <w:szCs w:val="24"/>
    </w:rPr>
  </w:style>
  <w:style w:type="paragraph" w:styleId="a9">
    <w:name w:val="Balloon Text"/>
    <w:basedOn w:val="a"/>
    <w:link w:val="Char2"/>
    <w:rsid w:val="00F5525D"/>
    <w:pPr>
      <w:spacing w:line="240" w:lineRule="auto"/>
    </w:pPr>
    <w:rPr>
      <w:sz w:val="18"/>
      <w:szCs w:val="18"/>
    </w:rPr>
  </w:style>
  <w:style w:type="character" w:customStyle="1" w:styleId="Char2">
    <w:name w:val="批注框文本 Char"/>
    <w:basedOn w:val="a0"/>
    <w:link w:val="a9"/>
    <w:rsid w:val="00F5525D"/>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24609A"/>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styleId="a6">
    <w:name w:val="annotation reference"/>
    <w:basedOn w:val="a0"/>
    <w:semiHidden/>
    <w:unhideWhenUsed/>
    <w:rsid w:val="00F5525D"/>
    <w:rPr>
      <w:sz w:val="21"/>
      <w:szCs w:val="21"/>
    </w:rPr>
  </w:style>
  <w:style w:type="paragraph" w:styleId="a7">
    <w:name w:val="annotation text"/>
    <w:basedOn w:val="a"/>
    <w:link w:val="Char0"/>
    <w:semiHidden/>
    <w:unhideWhenUsed/>
    <w:rsid w:val="00F5525D"/>
    <w:pPr>
      <w:jc w:val="left"/>
    </w:pPr>
  </w:style>
  <w:style w:type="character" w:customStyle="1" w:styleId="Char0">
    <w:name w:val="批注文字 Char"/>
    <w:basedOn w:val="a0"/>
    <w:link w:val="a7"/>
    <w:semiHidden/>
    <w:rsid w:val="00F5525D"/>
    <w:rPr>
      <w:rFonts w:ascii="Times New Roman" w:eastAsia="方正仿宋_GBK" w:hAnsi="Times New Roman" w:cs="Times New Roman"/>
      <w:kern w:val="2"/>
      <w:sz w:val="32"/>
      <w:szCs w:val="24"/>
    </w:rPr>
  </w:style>
  <w:style w:type="paragraph" w:styleId="a8">
    <w:name w:val="annotation subject"/>
    <w:basedOn w:val="a7"/>
    <w:next w:val="a7"/>
    <w:link w:val="Char1"/>
    <w:semiHidden/>
    <w:unhideWhenUsed/>
    <w:rsid w:val="00F5525D"/>
    <w:rPr>
      <w:b/>
      <w:bCs/>
    </w:rPr>
  </w:style>
  <w:style w:type="character" w:customStyle="1" w:styleId="Char1">
    <w:name w:val="批注主题 Char"/>
    <w:basedOn w:val="Char0"/>
    <w:link w:val="a8"/>
    <w:semiHidden/>
    <w:rsid w:val="00F5525D"/>
    <w:rPr>
      <w:rFonts w:ascii="Times New Roman" w:eastAsia="方正仿宋_GBK" w:hAnsi="Times New Roman" w:cs="Times New Roman"/>
      <w:b/>
      <w:bCs/>
      <w:kern w:val="2"/>
      <w:sz w:val="32"/>
      <w:szCs w:val="24"/>
    </w:rPr>
  </w:style>
  <w:style w:type="paragraph" w:styleId="a9">
    <w:name w:val="Balloon Text"/>
    <w:basedOn w:val="a"/>
    <w:link w:val="Char2"/>
    <w:rsid w:val="00F5525D"/>
    <w:pPr>
      <w:spacing w:line="240" w:lineRule="auto"/>
    </w:pPr>
    <w:rPr>
      <w:sz w:val="18"/>
      <w:szCs w:val="18"/>
    </w:rPr>
  </w:style>
  <w:style w:type="character" w:customStyle="1" w:styleId="Char2">
    <w:name w:val="批注框文本 Char"/>
    <w:basedOn w:val="a0"/>
    <w:link w:val="a9"/>
    <w:rsid w:val="00F5525D"/>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24609A"/>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13</Pages>
  <Words>822</Words>
  <Characters>4690</Characters>
  <Application>Microsoft Office Word</Application>
  <DocSecurity>0</DocSecurity>
  <Lines>39</Lines>
  <Paragraphs>11</Paragraphs>
  <ScaleCrop>false</ScaleCrop>
  <Company>Micorosoft</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26</cp:revision>
  <dcterms:created xsi:type="dcterms:W3CDTF">2022-01-10T10:03:00Z</dcterms:created>
  <dcterms:modified xsi:type="dcterms:W3CDTF">2024-07-18T09:17:00Z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