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伽师县夏普吐勒镇生态修复工程项目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伽师县夏普吐勒镇人民政府（本级）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伽师县夏普吐勒镇人民政府（本级）</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黄帮军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国务院办公厅关于加强生态保护修复的若干意见》相关政策文件与规定，旨在评价伽师县夏普吐勒镇生态修复工程项目实施前期、过程及效果，评价财政预算资金使用的效率及效益。通过本项目的建设，改善了乡村环境，美化乡村景观，优化人居条件，提升乡村品位。有良好的绿化美化园林环境和赏心悦目的道路景观，也是现代乡村不可缺的功能之一。</w:t>
        <w:br/>
        <w:t>2. 主要内容及实施情况</w:t>
        <w:br/>
        <w:t>该项目为伽师县夏普吐勒镇生态修复项目，主要用于种植当地常用的乔木，灌木及灌溉工程。</w:t>
        <w:br/>
        <w:t>项目已进行竣工验收，树苗成活率达98%以上，通过项目实施有效改善当地人居环境，有助于促进经济更好更快发展的需要，将夏普吐勒镇绿化与周边地区视为一个整体，借助于夏普吐勒镇绿地对于周边地区的辐射作用，以大公园带动大街区，为乡村创造直接与间接的财富。</w:t>
        <w:br/>
        <w:t>3.项目实施主体</w:t>
        <w:br/>
        <w:t>伽师县夏普吐勒镇人民政府为行政单位，决算编制范围的有6个办公室：政党建办公室、纪律检查委员会办公室、综治中心办公室、乡村振兴办公室、社会事务办公室、农业发展中心办公室。</w:t>
        <w:br/>
        <w:t>编制人数90人，其中：行政人员编制56人、工勤3人、参公0人、事业编制31人。实有在职人数140人，其中：行政在职65人、工勤1人、参公38人、事业在职36人。离退休人员31人，其中：行政退休人员20人、事业退休11人。</w:t>
        <w:br/>
        <w:t>4. 资金投入和使用情况</w:t>
        <w:br/>
        <w:t>伽党阅字【2023】号共安排下达资金22.32万元，为县级资金，最终确定项目资金总数为22.32万元。</w:t>
        <w:br/>
        <w:t>截至2023年12月31日，实际支出22.32万元，预算执行率100%。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积极组织开展生态环境保护工作，种植当地常用的乔木、灌木及灌溉工程。通过本项目的建设，改善了乡村环境，美化乡村景观，优化人居条件，提升乡村品味。有良好的绿化美化园林环境和赏心悦目的道路景观，也是现代乡村不可缺的功能之一。</w:t>
        <w:br/>
        <w:t>2.阶段性目标</w:t>
        <w:br/>
        <w:t>实施的前期准备工作：按照《中华人民共和国预算法》；《伽师县夏普吐勒镇项目管理办法》的要求，我单位安排部署了绩效评估工作。</w:t>
        <w:br/>
        <w:t>1、整理项目全过程资料建档：立项依据、资金及项目批复文件、绩效目标申报表、实施方案、绩效目标过程监控表，作为评价基础资料。</w:t>
        <w:br/>
        <w:t>2、确定项目实施小组，由伽师县夏普吐勒镇人民政府绩效分管领导、项目负责人、财务负责人等人员组成评价组。组长：黄帮军，主要负责项目总体安排。 副组长：刘剑，协助组长做好项目实施工作。成员：卫英杰、赵超、米合热阿依·亚森、刘朋，主要负责项目具体实施、绩效目标的制定、项目开展的进度、执行。</w:t>
        <w:br/>
        <w:t>3、评级工作组采取“年初绩效目标预定与实施效果比较法”进行评价，评价指标体系以绩效目标申报指标为依据。</w:t>
        <w:br/>
        <w:t>具体实施工作：我单位根据相关规定和要求，对项目的实施程序、资金使用计划、管理运行以及账目的规范等情况进行自查自评，并组织撰写自评报告。</w:t>
        <w:br/>
        <w:t>验收阶段的具体工作：我单位将专项资金的使用情况进行了梳理，查看账目，对资金使用是否合规，账务处理是否完整无误进行了详细查看，种植苗木成活率进行现场验收，并撰写绩效自评报告。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夏普吐勒镇生态修复工程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黄帮军任评价组组长，绩效评价工作职责为负责全盘工作。</w:t>
        <w:br/>
        <w:t>刘剑任评价组副组长，绩效评价工作职责为对项目实施情况进行实地调查。</w:t>
        <w:br/>
        <w:t>卫英杰任评价组成员，绩效评价工作职责为负责资料审核等工作。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通过实施伽师县夏普吐勒镇生态修复工程项目，改善了乡村环境，提升了乡村品味，有效提升了群众幸福指数。项目实施主要通过项目决策、项目过程、项目产出以及项目效益等方面进行评价，其中：</w:t>
        <w:br/>
        <w:t>项目决策：该项目主要通过《关于下达2021年土地指标跨省域调剂收入安排的支出预算的通知（喀地财综【2021】5号）》立项，项目实施符合行业部门要求，项目立项依据充分，立项程序规范。 </w:t>
        <w:br/>
        <w:t>项目过程：伽师县夏普吐勒镇生态修复工程项目预算安排22.32万元，实际支出22.32万元，预算执行率100%。项目资金使用合规，项目财务管理制度健全，财务监控到位，所有资金支付均按照国库集中支付制度严格执行，现有项目管理制度执行情况良好。</w:t>
        <w:br/>
        <w:t>项目产出：项目土方建设体积2500立方米，灌溉工程3000米，新种植数木数48.94万株，其中包括桃树、紫叶小檗、白蜡、香花槐、黄杨等。</w:t>
        <w:br/>
        <w:t>项目效益：通过本项目的建设，改善了乡村环境，美化乡村景观，优化人居条件，提升乡村品味。具有良好的绿化美化园林环境和赏心悦目的道路景观，也是现代乡村不可缺的功能之一。</w:t>
        <w:br/>
        <w:t>经评价组通过实地调研、综合分析法、问卷调查法等方式，主要采用综合分析法对项目的决策、实施、产出、效益进行综合评价分析，最终评分100分。</w:t>
        <w:br/>
        <w:t>伽师县夏普吐勒镇生态修复工程项目得分情况表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夏普吐勒镇生态修复工程已完成土方建设体积2500立方米，灌溉工程3000米，新种植数木数48.94万株，其中包括桃树、紫叶小檗、白蜡、香花槐、黄杨等。项目实施后，有效推动了我地区经济发展，有效改善人居环境，不断增强城乡居民的获得感、幸福感、安全感。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结合《伽师县夏普吐勒镇三定方案》职责，并组织实施。围绕2023年度工作重点和工作计划制定经费预算。</w:t>
        <w:br/>
        <w:t>①项目立项是根据《国务院办公厅关于鼓励和支持社会资本参与生态保护修复的意见》文件第二条坚持保护优先、系统修复中的，遵循自然规律，统筹自然生态各要素，以自然恢复为主，附一必要的人工措施，增强各项举措的关联性和耦合性，推进山水林田湖草沙整体保护、系统修复。综合治理，提升生态系统质量和稳固性。故本项目立项符合国家法律法规、国民经济发展规划和相关政策得1分。</w:t>
        <w:br/>
        <w:t>②项目立项是根据《中华人民共和国环境保护法》文件第一章中的第一条为保护和改善环境，防治污染和其他公害，保障公众健康，推进生态文明建设，促进经济社会可持续发展，制定本法。故本项目立项符合行业发展规划和政策要求得0.5分。</w:t>
        <w:br/>
        <w:t>③项目立项是根据《伽师县夏普吐勒镇三定方案》第二条镇人民政府主要职责，(一)执行本级人民代表大会的决议和县人民政府的决定和命令，发布决定和命令。(二)执行本行政区域内的经济和社会发展计划、预算，管理本行政区域内的经济、教育、科学、文化、卫生、体育事业和财政、民政、公安、司法行政、计生等行政工作。(三)保护社会主义的全民所有的财产和劳动群众集体所有的财产，保护公民私人所有的合法财产，维护社会秩序，保障公民的人身权利、民主权利和其他权利。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①项目根据决策依据编制工作计划和经费预算，经过与黄帮军分管领导进行沟通、筛选确定经费预算计划，上党委会研究确定最终预算方案，严格按照规定的程序申请设立，得1分。</w:t>
        <w:br/>
        <w:t>②项目的审批文件及材料有《关于伽师县夏普吐勒镇生态修复工程项目建议书批复》、《伽师县夏普吐勒镇生态修复工程的审核意见》等，符合相关要求，得0.5分。</w:t>
        <w:br/>
        <w:t>③事前已经过必要的可行性研究、专家论证、风险评估、绩效评估、集体决策，文件及材料有《伽师县夏普吐勒镇生态修复工程实施方案》、《伽师县夏普吐勒镇生态修复工程评审清单》得0.5分。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①项目严格按照《2023年自治区分行业分领域绩效指标体系》、《伽师县夏普吐勒镇生态修复工程实施方案》设置了《项目支出绩效目标表》得0.5分。</w:t>
        <w:br/>
        <w:t>②项目绩效目标中设立了土方建设体积、新种植树木、工程投资成本等核心指标内容，与本项目实际工作内容相关，得1分；</w:t>
        <w:br/>
        <w:t>③项目预期产出效益和效果是符合正常的业绩水平得0.5分。</w:t>
        <w:br/>
        <w:t>④经查证《项目支出绩效目标表》、《伽师县夏普吐勒镇生态修复工程资金申请报告》等相关资料，本项目预算确定金额、预算批复的项目投资额都为22.32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①根据《伽师县夏普吐勒镇生态修复工程实施方案》，本项目预算编制经过科学论证，得1分。</w:t>
        <w:br/>
        <w:t>②根据《伽师县夏普吐勒镇生态修复工程资金申请报告》、《伽师县夏普吐勒镇生态修复工程实施方案》；《伽师县夏普吐勒镇生态修复工程会议纪要》，本项目预算内容与项目内容匹配，得1分。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①本项目以《伽党阅字【2023】号》伽师县财政局2022指标下达、调整通知单文件为依据进行资金分配，预算资金分配依据充分，得2.5分。</w:t>
        <w:br/>
        <w:t>②根据本项目《伽师县夏普吐勒镇生态修复工程实施方案》资金分配额度合理，与我单位实际情况相适应，得2.5分。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夏普吐勒镇生态修复工程资金申请报告》，预算安排总额为22.32万元，实际到位22.32万元，资金到位率100%。资金到位率=（实际到位资金/预算资金）×100%=（22.32万元/22.32万元）×100%=100%，得5分。综上，该指标满分5分，根据评分标准得5分。   </w:t>
        <w:br/>
        <w:t>（2）预算执行率：</w:t>
        <w:br/>
        <w:t>本项目预算编制较为详细，项目资金支出总体能够按照预算执行。</w:t>
        <w:br/>
        <w:t>经查证支付凭证、资金申请报告资料，该项目实际到位资金为22.32万元，实际支出资金为22.32万元，预算执行率=（实际支出资金/实际到位资金）×100%=（22.32万元/22.32万元）×100%=100%，得5分。</w:t>
        <w:br/>
        <w:t>综上，该指标满分5分，根据评分标准得5分。</w:t>
        <w:br/>
        <w:t>（3）资金使用合规性：</w:t>
        <w:br/>
        <w:t>①经查证项目的支付凭证，项目资金的使用依据《伽师县夏普吐勒镇财务管理制度》和《伽师县夏普吐勒镇内控管理制度》“专款专用的使用要求”，得1分。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①我单位制定了《伽师县夏普吐勒镇生态修复工程预算绩效管理工作实施办法》，《伽师县夏普吐勒镇生态修复工程收支业务管理制度》等健全完整的各项管理制度，得1分。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夏普吐勒镇生态修复工程项目的组织领导，确保项目保质保量的按照相关规定及程序完成，成立项目领导小组，具体如下：</w:t>
        <w:br/>
        <w:t>黄帮军任组长，职责为负责全盘工作。</w:t>
        <w:br/>
        <w:t>刘剑任副组长，职责为对项目实施情况进行实地调查。</w:t>
        <w:br/>
        <w:t>卫英杰任成员，职责为负责资料审核等工作。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土方建设体积指标，预期指标值为≥2500立方米，实际完成值为2500立方米，指标完成率为100%，与预期目标一致，根据评分标准，该指标不扣分，得3分。</w:t>
        <w:br/>
        <w:t>灌溉工程指标，预期指标值为≥300米，实际完成值为300米，指标完成率为100%，与预期目标一致，根据评分标准，该指标不扣分，得3分。</w:t>
        <w:br/>
        <w:t>新种植数木数指标，预期指标值为≥48.94万株，实际完成值为48.94万株，指标完成率为100%，与预期目标一致，根据评分标准，该指标不扣分，得4分。</w:t>
        <w:br/>
        <w:t>合计得10分。</w:t>
        <w:br/>
        <w:t>（2）对于“产出质量”：</w:t>
        <w:br/>
        <w:t>资金使用合格率指标，预期指标值为＝100%，实际完成值为100%，指标完成率为100%，与预期目标一致，根据评分标准，该指标不扣分，得10分。</w:t>
        <w:br/>
        <w:t>合计得10分。</w:t>
        <w:br/>
        <w:t>（3）对于“产出时效”：</w:t>
        <w:br/>
        <w:t>项目开工及时率指标，预期指标值为＝100%，实际完成值为100%，指标完成率为100%，与预期目标一致，根据评分标准，该指标不扣分，得5分。</w:t>
        <w:br/>
        <w:t>项目完成及时率指标，预期指标值为＝100%，实际完成值为100%，指标完成率为100%，与预期目标一致，根据评分标准，该指标不扣分，得5分。</w:t>
        <w:br/>
        <w:t>合计得10分。</w:t>
        <w:br/>
        <w:t>（4）对于“产出成本”：</w:t>
        <w:br/>
        <w:t>项目种植苗木成本指标，预期指标值为≤10.02万元，实际完成值为10.02万元，指标完成率为100%，与预期目标一致，项目经费都能控制绩效目标范围内，根据评分标准，该指标不扣分，得10分。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有效保障生态安全发展指标，该指标预期指标值为有效保障，实际完成值为有效保证，指标完成率为100%，与预期指标一致，根据评分标准，该指标不扣分，得10分。</w:t>
        <w:br/>
        <w:t>实施效益指标合计得10分。</w:t>
        <w:br/>
        <w:t>（2）对于“经济效益指标”：</w:t>
        <w:br/>
        <w:t>无</w:t>
        <w:br/>
        <w:t>（3）对于“生态效益指标”：</w:t>
        <w:br/>
        <w:t>无</w:t>
        <w:br/>
        <w:t>2.满意度指标:</w:t>
        <w:br/>
        <w:t>对于“满意度指标：受益村民满意度95%，该指标预期指标值为≥95%，实际完成值为95%，指标完成率为100%，达到预期目标，根据评分标准，该指标不扣分,得10分。</w:t>
        <w:br/>
        <w:t>（1）调研对象</w:t>
        <w:br/>
        <w:t>本次问卷调查的对象为项目受益村民。</w:t>
        <w:br/>
        <w:t>（2）调研方式</w:t>
        <w:br/>
        <w:t>本次计划采取简单随机抽样的方式，对伽师县夏普吐勒镇生态修复工程项目的受益对象进行线下问卷调查；在夏普吐勒镇人民政府的协调下，组织安排了问卷调研工作。本次问卷调查采取线下问卷调查方式，回收有效问卷共计12份。</w:t>
        <w:br/>
        <w:t>（3）满意度计算模型</w:t>
        <w:br/>
        <w:t>满意度=∑样本数（“非常满意”×1.0分+“满意”×0.8分+“比较满意”×0.6分+“不满意”×0.3分+“非常不满意”×0分）/总样本数×100%</w:t>
        <w:br/>
        <w:t>（4）调查结果</w:t>
        <w:br/>
        <w:t>伽师县夏普吐勒镇生态修复工程项目服务对象满意度=95%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伽师县夏普吐勒镇生态修复工程项目预算22.32万元，到位22.32万元，实际支出22.32万元，预算执行率为100%，项目绩效指标总体完成率为100%，此项目无偏差。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此项目实施按伽财综〔2021〕10号《伽师县财政局2022年指标下达、调整通知单》执行，经过与县分管领导贾明辉沟通后，报党支部会议研究执行，财务对资金的使用合法合规性进行监督，年底对资金使用效果进行自评，项目执行较好。二是为加强对伽师县夏普吐勒镇生态修复工程项目的组织领导，确保项目保质保量的按照相关规定及程序完成，成立项目领导小组。三是依据项目计划和实施进度，提出支付申请并提供相关真实、合规的证明材料，制定资金使用计划，经审核后按照国库集中支付管理制度的规定和程序及时支付资金。从国库直接支付到项目承担的专户严格执行专款专用，杜绝挤占、挪用项目资金，严禁虚列支出、以拨代支虚增项目进度。对资金使用严格监管，防止资金使用不精准、虚报冒领。</w:t>
        <w:br/>
        <w:t>（二）存在问题及原因分析</w:t>
        <w:br/>
        <w:t>一是评价工作还存在自我审定的局限性，容易影响评价质量，造成局部问题的疏漏，在客观性和公正性上说服力不强。</w:t>
        <w:br/>
        <w:t>二是评价仅仅局限在项目本身，不能综合考虑进一步宏观因素，缺少带着问题去评价的意识，绩效评价的内容上还有待于进一步完善。</w:t>
        <w:br/>
        <w:t>三是项目绩效目标设置、绩效管理理念有待加强。绩效工作中，负责单位绩效人员不能全面把握，较为专业的绩效指标。存在绩效目标申报不够全面，绩效指标量化不够具体，绩效评价手段和方法有待优化等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1.项目实施的程序进一步规范。项目前期做好细化实施方案，严格执行资金管理办法和财政资金管理制度，严格按照项目实施方案、管理办法等稳步推进工作。</w:t>
        <w:br/>
        <w:t>2.根据自身项目的特点进行总结。项目启动时同步做好档案的归纳与整理，及时整理、收集、汇总，健全档案资料。项目后续管理进一步加强和跟踪。</w:t>
        <w:br/>
        <w:t>3建立健全项目管理机制，规范单位工作流程。在工作细节上加大协调力度，督促项目实施，加强管理，落实各项责任。强化项目绩效管理理念，加大项目动态监控和日常监管。加大指标解释力度和对负责单位绩效相关人员的培训力度，促使进一步提高绩效人员的绩效编制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