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县级基本财力保障项目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伽师县财政局（本级）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伽师县财政局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况小兰</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以及喀地财教【2022】63号文件、新财预【2022】98号文件、喀地财预【2022】19号文件，根据国家统一民生政策调整情况，中央财政在不断扩大保障项目、提高保障水平、加强考核检查的基础上，逐年加大对县级基本财力保障的支持力度。为进一步完善县级基本财力保障机制，财政部修订了《中央财政县级基本财力保障机制奖补资金管理办法》主要用于激励引导地方保障基层“三保”等必要支出需求。做好基层“三保”工作是地方各级政府的重大责任。保基本民生、保工资、保运转是维护人民群众利益的必然要求，是保障政府履职和各项政策实施的前提条件。基层“三保”兜底保障是社会再分配的重要内容。本项目也是属于“三保”项目、相应国家“三保”政策要求，用于发放给伽师县教育系统8680名在职教师，20203年1-3月份工资，人均每月12216.58元。保障在职教师基本生活，确保基层教师工资福利足额发放，改善在职教师生活条件，有效保障教育人才队伍稳固和教育事业高质量发展，进一步提升教师整体素质，推动我县教育事业的发展。</w:t>
        <w:br/>
        <w:t>2. 主要内容及实施情况</w:t>
        <w:br/>
        <w:t>本项目主要内容：项目资金来源为自治区直达资金，项目资金总额为31812万元，用于发放给伽师县教育系统8680名在职教师1-3月工资，人均每月12216.58元。财政需要认真核对在职教师名单、准确核算每位老师工资，保证不出错、不漏人，规定时限内到人到卡，专用专款、提供相关真实、合规的证明材料，杜绝挤占，严禁虚列支出，做到公平公正。</w:t>
        <w:br/>
        <w:t>本项目实施情况：建立项目领导小组，做到职责分明、责任落实到个人身上。每月认真核对清楚工资发放人员姓名和卡号以及发放金额，每个月规定时限内发放工资，保障工资按时准确发放。出现挂账等突发情况时及时处理，保障在职教师工资福利权益。做好工资发放后的在职教师工资组成解释工作。要及时对支付凭证和印证资料归档整理。通过该项目的实施让在职教师生活得到保障，保障在职教师基本生活需求和提高生活质量，让在职教师的工资权益得到保障，确保基层教师工资福利足额发放，改善在职教师生活条件，提高他们的工作积极性，进一步提升教师整体素质、推动我县教育事业的发展。</w:t>
        <w:br/>
        <w:t>3.项目实施主体</w:t>
        <w:br/>
        <w:t>伽师县财政局为行政单位，决算编制范围的有办公室、综合股、预算股、国库股、预算单位管理股、政府采购管理股等。有四个下属单位分别是乡镇财政服务中心，国库支付中心，政府采购中心，金融发展服务中心。</w:t>
        <w:br/>
        <w:t>编制人数63人，其中：行政人员编制14人、工勤2人、参公44人、事业编制3人。实有在职人数69人，其中：行政在职20人、工勤1人、参公41人、事业在职7人。离退休人员25人，其中：行政退休人员20人、事业退休5人。</w:t>
        <w:br/>
        <w:t>4. 资金投入和使用情况</w:t>
        <w:br/>
        <w:t>县级基本财力保障项目是根据喀地财教【2022】63号文件、新财预【2022】98号文件、喀地财预【2022】19号文件、《县级基本财力保障项目资金申请报告》、《县级基本财力保障项目实施方案》、《县级基本财力保障项目会议纪要》等安排保障教育系统在职职工工资福利。项目投资共计31812万元，其中喀地财教【2022】63号文件下达自治直达资金2724万元、新财预【2022】98号文件下达自治区直达资金28029万元、喀地财预【2022】19号文件下达自治区直达资金1059万元、资金来源均为自治区直达资金，最终确定项目资金总数为31812万元。</w:t>
        <w:br/>
        <w:t>截至2023年12月31日，实际支出31812万元，预算执行率100%。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县级基本财力保障项目是根据喀地财教【2022】63号文件、新财预【2022】98号文件、喀地财预【2022】19号文件安排保障教育系统在职职工工资福利。项目投资共计31812万元、资金来源均为自治区直达资金。用于发放给伽师县教育系统8680名在职教师，2023年1-3月份统发工资福利资金，人均每月12216.58元。财政需要认真核对在职教师名单、准确核算每位在职教师工资，保障每月资金及时准确发放到每位教师。该项目的实施保障在职教师基本生活需求和提高生活质量，确保基层教师工资福利足额发放，改善在职教师生活条件，有效保障教育人才队伍稳固和教育事业高质量发展，进一步提升教师整体素质，推动我县教育事业的发展。</w:t>
        <w:br/>
        <w:t>2.阶段性目标</w:t>
        <w:br/>
        <w:t>实施的前期准备工作：确定资金来源以及项目预算金额 ，了解工资发放的方式和发放标准。认真核对在职教师名单及准确核算每位在职教师工资。建立和完善项目资金管理制度。成立项目领导小组，明确分管领导和项目负责人、做好分工工作。建立项目监督机制。</w:t>
        <w:br/>
        <w:t>具体实施工作：专款专用，严格控制项目资金开支标准。项目资金支付严格执行预算执行进度要求。资金的拨付有完整的审批程序和手续。项目资金使用符合“会计法”、“预算法”。认真核对清楚工资发放人员卡号和姓名，保证资金发放准确率。要做好突发情况的应急措施，比如出现挂账、出现换人等。每个月核对清楚人数和发放的资金金额，在规定时限内发放工资，保障项目及时完成。</w:t>
        <w:br/>
        <w:t>验收阶段的具体工作：强化预算执行管理，对项目绩效目标完成情况、资金使用情况、项目管理等情况进行研究、讨论、加快预算执行进度，努力提高资金使用率。后期通过发放满意度调查问卷，了解在职教师满意度，对项目经验进行总结。对支付凭证和印证资料进行归档和整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县级基本财力保障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 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赵红任评价组组长，绩效评价工作职责为负责全盘工作。</w:t>
        <w:br/>
        <w:t>况小兰任评价组副组长，绩效评价工作职责为对项目实施情况进行实地调查。</w:t>
        <w:br/>
        <w:t>张和林任评价组成员，绩效评价工作职责为负责资料审核等工作。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县级基本财力保障项目实施能够让伽师县特岗教师生活得到保障，保障在职教师基本生活需求和提高生活质量，让在职教师的工资权益得到保障，改善在职教师生活条件，提高他们的工作积极性。项目实施主要通过项目决策、项目过程、项目产出以及项目效益等方面进行评价，其中：</w:t>
        <w:br/>
        <w:t>项目决策：该项目主要通过《十四五规划》立项，项目实施符合国家法律法规、国民经济发展规划和相关政策要求，项目立项依据充分，立项程序规范。 </w:t>
        <w:br/>
        <w:t>项目过程：县级基本财力保障项目预算安排 31812万元，实际支出31812万元，预算执行率100%。项目资金使用合规，项目财务管理制度健全，财务监控到位，所有资金支付均按照国库集中支付制度严格执行，现有项目管理制度执行情况良好。</w:t>
        <w:br/>
        <w:t>项目产出：该项目主要用于发放给了8680名在职教师，2023年1-3月工资，人均每月12216.58元，提高了在职教师的工作积极性和工作质量。</w:t>
        <w:br/>
        <w:t>项目效益：通过该项目的实施让伽师县特岗教师生活得到保障，保障伽师县在职教师基本生活需求和提高生活质量，让在职教师的工资权益得到保障，改善在职教师生活条件，提高他们的工作积极性，有效保障教育人才队伍稳固和教育事业高质量发展，进一步提升教师整体素质，推动我县教育事业的发展。</w:t>
        <w:br/>
        <w:t>经评价组通过实地调研、综合分析法、问卷调查法等方式，主要采用综合分析法对项目的决策、实施、产出、效益进行综合评价分析，最终评分100分。</w:t>
        <w:br/>
        <w:t>县级基本财力保障项目得分情况表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截止2023年12月底，该项目已实施完毕，资金发放给伽师县教育系统8680名在职教师，2023年1-3月份工资，人均每月12216.58元、资金发放准确率为100%。财政认真核对在职教师名单、准确核算每位在职教师工资，保障了每月工资及时准确发放到每位教师，资金发放及时率为100%。成立了项目领导小组，对项目进行监督和管理。严格按照审核材料进行支付。后期通过发放满意度调查问卷，了解在职教师满意度，对项目经验进行总结。对支付凭证和印证资料进行归档和整理。该项目的实施保障在职教师基本生活需求和提高生活质量，确保基层教师工资福利足额发放，改善在职教师生活条件，有效保障教育人才队伍稳固和教育事业高质量发展，进一步提升教师整体素质，推动我县教育事业的发展。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结合单位财务管理制度、内控管理制度等、承担县各项财政收支管理责任职责，并组织实施。围绕2023年度工作重点和工作计划制定经费预算。</w:t>
        <w:br/>
        <w:t>①项目立项是根据《十四五》规划第四十三章提出加快建设高质量教育体系，全面贯彻党的教育方针，坚持优先发展教育事业，建设高素质专业化教师队伍，“有高质量的教师、才会有高质量的教育”，是“十四五”规划的重要内容。故本项目立项符合国家法律法规、国民经济发展规划和相关政策得1分。</w:t>
        <w:br/>
        <w:t>②项目立项是根据《中央财政县级基本财力保障机制奖补资金管理办法》文件第二章中的县级财政部门负责管理、安排和使用本地区奖补资金、科学统筹自有财力和上级补助、强化预算管理，有效保障“三保”支出，落实“三保”保障主体责任。故本项目立项符合行业发展规划和政策要求得0.5分。</w:t>
        <w:br/>
        <w:t>③项目立项是根据《伽师县财政局职能配置、内设机构和人员编制规定》中第三条贯彻执行地区国库管理制度、国库集中收付制度，管理本级国库资金缴拨使用，承担县各项财政收支管理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①项目根据决策依据编制工作计划和经费预算，经过与赵红、况小兰等分管领导进行沟通、筛选确定经费预算计划，上党委会研究确定最终预算方案，严格按照规定的程序申请设立，得1分。</w:t>
        <w:br/>
        <w:t>②项目的审批文件及材料有《县级基本财力保障项目资金申请报告》、《县级基本财力保障项目实施方案》、《县级基本财力保障项目会议纪要》等符合相关要求，得1分。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①项目严格按照《2023年自治区分行业分领域绩效指标体系》、《县级基本财力保障项目实施方案》设置了《项目支出绩效目标表》得0.5分。</w:t>
        <w:br/>
        <w:t>②项目绩效目标中设立了发放在职教师工资人数、每次发放工资标准、在职教师满意度等核心指标内容，与本项目实际工作内容相关，得1分；</w:t>
        <w:br/>
        <w:t>③项目预期产出效益和效果是符合正常的业绩水平得0.5分。</w:t>
        <w:br/>
        <w:t>④经查证《项目支出绩效目标表》、《县级基本财力保障项目资金申请报告》、喀地财教【2022】63号文件、新财预【2022】98号文件、喀地财预【2022】19号文件等相关资料，本项目预算确定金额、预算批复的项目投资额都为31812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①根据《县级基本财力保障项目实施方案》，《县级基本财力保障项目会议纪要》、《县级基本财力保障项目资金申请报告》，本项目预算编制经过科学论证，得1分。</w:t>
        <w:br/>
        <w:t>②根据《县级基本财力保障项目资金申请报告》、《县级财力保障项目实施方案》、《县级基本财力保障项目会议纪要》、喀地财教【2022】63号文件，新财预【2022】98号文件、喀地财预【2022】19号文件，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①本项目以《县级基本财力保障项目资金申请报告》、喀地财教【2022】63号、新财预【2022】98号文件、喀地财预【2022】19号文件文件为依据进行资金分配，预算资金分配依据充分，得2.5分。</w:t>
        <w:br/>
        <w:t>②根据本项目《县级基本财力保障项目实施方案》资金分配额度合理，与我单位实际情况相适应，得2.5分。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根据喀地财教【2022】63号文件、新财预【2022】98号文件、喀地财预【2022】19号文件、《县级财力保障项目资金申请报告》，预算安排总额为31812万元，实际到位31812万元，资金到位率100%。资金到位率=（实际到位资金/预算资金）×100%=（31812万元/31812万元）×100%=100%，得5分。综上，该指标满分5分，根据评分标准得5分。   </w:t>
        <w:br/>
        <w:t>（2）预算执行率：</w:t>
        <w:br/>
        <w:t>本项目预算编制较为详细，项目资金支出总体能够按照预算执行。</w:t>
        <w:br/>
        <w:t>经查证支付凭证、资金申请报告资料，该项目实际到位资金为31812万元，实际支出资金为31812万元，预算执行率=（实际支出资金/实际到位资金）×100%=（31812万元/31812万元）×100%=100%，得5分。</w:t>
        <w:br/>
        <w:t>综上，该指标满分5分，根据评分标准得5分。</w:t>
        <w:br/>
        <w:t>（3）资金使用合规性：</w:t>
        <w:br/>
        <w:t>①经查证项目的支付凭证，项目资金的使用依据《伽师县财政局资金管理制度》、“专款专用的使用要求”，得1分。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①我单位制定了《伽师县财政局预算绩效管理工作实施办法》，《伽师县财政局收支业务管理制度》、《伽师县财政局财务管理制度》等健全完整的各项管理制度，得1分。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单位领导、分管领导沟通，经县委政府领导批准后、报党支部会议研究执行，财务对资金的使用合法合规性进行监督，年底对资金使用效果进行自评。为加强对县级基本财力保障项目的组织领导，确保项目保质保量的按照相关规定及程序完成，成立项目领导小组，具体如下：</w:t>
        <w:br/>
        <w:t>赵红任组长，职责为负责全盘工作。</w:t>
        <w:br/>
        <w:t>况小兰任副组长，职责为对项目实施情况进行实地调查。</w:t>
        <w:br/>
        <w:t>张和林任成员，职责为负责资料审核等工作。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发放在职教师工资人数指标，预期指标值为8680人，实际完成值为8680人，指标完成率为100%，与预期目标一致，根据评分标准，该指标不扣分，得5分。</w:t>
        <w:br/>
        <w:t>发放工资次数指标，预期指标值为3次，实际完成值为，3次，指标完成率为100%，与预期目标一致，根据评分标准，该指标不扣分，得5分。</w:t>
        <w:br/>
        <w:t>合计得10分。</w:t>
        <w:br/>
        <w:t>（2）对于“产出质量”：</w:t>
        <w:br/>
        <w:t>工资发放准确率指标，预期指标值为100%，实际完成值为100%，指标完成率为100%，与预期目标一致，根据评分标准，该指标不扣分，得10分。</w:t>
        <w:br/>
        <w:t>合计得10分。</w:t>
        <w:br/>
        <w:t>（3）对于“产出时效”：</w:t>
        <w:br/>
        <w:t>资金按期拨付率指标，预期指标值为100%，实际完成值为100%，指标完成率为100%，与预期目标一致，根据评分标准，该指标不扣分，得3分。</w:t>
        <w:br/>
        <w:t>工资发放及时率指标，预期指标值为100%，实际完成值为1005，指标完成率为100%，与预期目标一致，根据评分标准，该指标不扣分，得3分。</w:t>
        <w:br/>
        <w:t>项目按计划完成率指标，预期指标值为100%，实际完成值为100%，指标完成率为100%，与预期目标一致，根据评分标准，该指标不扣分，得4分。</w:t>
        <w:br/>
        <w:t>合计得10分。</w:t>
        <w:br/>
        <w:t>（4）对于“产出成本”：</w:t>
        <w:br/>
        <w:t>每次发放工资标准指标，预期指标值为12216.58（元/次/人），实际完成值为12216.58（元/次/人），指标完成率为100%，与预期目标一致，项目经费都能控制绩效目标范围内，根据评分标准，该指标不扣分，得10分。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改善在职教师生活条件指标，该指标预期指标值为有效改善，实际完成值为有效改善，指标完成率为100%，与预期指标一致，根据评分标准，该指标不扣分，得10分。</w:t>
        <w:br/>
        <w:t>（2）对于“经济效益指标”：</w:t>
        <w:br/>
        <w:t>无。</w:t>
        <w:br/>
        <w:t>（3）对于“生态效益指标”：</w:t>
        <w:br/>
        <w:t>无。</w:t>
        <w:br/>
        <w:t>实施效益指标合计得10分。</w:t>
        <w:br/>
        <w:t>2.满意度指标:</w:t>
        <w:br/>
        <w:t>对于满意度指标：在职教师满意度≥95%，该指标预期指标值为≥95%，实际完成值为≥95%，指标完成率为100%，达到预期目标，根据评分标准，该指标不扣分,得10分。</w:t>
        <w:br/>
        <w:t>（1）调研对象</w:t>
        <w:br/>
        <w:t>本次问卷调查的对象为伽师县在职教师。</w:t>
        <w:br/>
        <w:t>（2）调研方式</w:t>
        <w:br/>
        <w:t>本次计划采取简单整体抽样的方式，对县级基本财力保障项目的受益对象进行线下问卷调查；在县教育局的协调下，组织安排了问卷调研工作。本次问卷调查采取线下问卷调查方式，回收有效问卷共计8680份。</w:t>
        <w:br/>
        <w:t>（3）满意度计算模型</w:t>
        <w:br/>
        <w:t>满意度=∑样本数（“非常满意”×1.0分+“满意”×0.8分+“比较满意”×0.6分+“不满意”×0.3分+“非常不满意”×0分）/总样本数×100%</w:t>
        <w:br/>
        <w:t>（4）调查结果</w:t>
        <w:br/>
        <w:t>县基本财力保障项目在职教师满意度=95%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县级基本财力保障项目预算13182万元，到位13182万元，实际支出13182万元，预算执行率为100%，项目绩效指标总体完成率为100%，偏差率为0%，本项目无偏差。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一是不断健全管理制度，完善工作机制，落实目标责任，强化工作协调。</w:t>
        <w:br/>
        <w:t>二是加强组织领导，本项目绩效评价工作，有县政府主要领导亲自挂帅，分管县领导具体负责，从项目到资金，均能后很好的执行。</w:t>
        <w:br/>
        <w:t>三是加强沟通协调，我单位及时向县领导汇报项目建设进度，加强与施工单位的沟通，确保项目按期完工。</w:t>
        <w:br/>
        <w:t>四是严格执行资金使用范围，规范资金管理。严格落实项目内容，对于项目存在的问题，及时作出排查，并在第一时间提出解决问题。</w:t>
        <w:br/>
        <w:t>五是本项目通过绩效评价管理，总结了工作中的较好经验。项目实施过程中，我单位根据相关实施方案等要求保障了项目的顺利实施。项目的实施遵守相关法律法规和业务管理规定，不定期对项目进度情况进行督导检查，对检查过程中发现的问题及时督促整改，确保了项目按时保质完成。</w:t>
        <w:br/>
        <w:t>（二）存在问题及原因分析</w:t>
        <w:br/>
        <w:t>一是对各项指标和指标值要进一步优化、完善，主要在细化、量化上改进。</w:t>
        <w:br/>
        <w:t>二是存在沟通不及时的情况，导致团队成员角色不明显或者工作分配不当。</w:t>
        <w:br/>
        <w:t>三是缺乏对项目流程和管理的深入了解，以及对项目的整体把控能力。</w:t>
        <w:br/>
        <w:t>四是在该项目中存在时间节点不明确，工程进度不明显的情况。</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2.强管理、优化流程，逐步规范内部管理。加强部门基础管理工作，从制度、标准、流程、内控体系等方面入手，成立项目专项领导小组，要加强部门之间的合作，责任落实到个人头上。</w:t>
        <w:br/>
        <w:t>3.加强财政资金管理，对项目资金实行专项资金管理，确保资金能够及时到位及合理使用，尽量避免不必要的开支，以节约资金。通过绩效管理，发现实施中存在漏洞，以后加强管理，及时掌握与之相关的各类信息，减少成本，使资金效益最大化。</w:t>
        <w:br/>
        <w:t>4.加强对项目的安全管理力度、有针对性的做好安全管理工作、加强各专业之间的沟通和协调，做好交叉衔接工作，做到有备无患、不耽误项目的进度。严格把控项目时间节点，根据计划稳步推进。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