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5DA" w:rsidRDefault="00C165DA" w:rsidP="000407A7">
      <w:pPr>
        <w:spacing w:line="560" w:lineRule="exact"/>
        <w:ind w:firstLineChars="200" w:firstLine="1065"/>
        <w:jc w:val="center"/>
        <w:rPr>
          <w:rFonts w:ascii="华文中宋" w:eastAsia="华文中宋" w:hAnsi="华文中宋" w:cs="宋体"/>
          <w:b/>
          <w:spacing w:val="6"/>
          <w:kern w:val="0"/>
          <w:sz w:val="52"/>
          <w:szCs w:val="52"/>
        </w:rPr>
      </w:pPr>
    </w:p>
    <w:p w:rsidR="00C165DA" w:rsidRDefault="00C165DA" w:rsidP="000407A7">
      <w:pPr>
        <w:spacing w:line="560" w:lineRule="exact"/>
        <w:ind w:firstLineChars="200" w:firstLine="1065"/>
        <w:jc w:val="center"/>
        <w:rPr>
          <w:rFonts w:ascii="华文中宋" w:eastAsia="华文中宋" w:hAnsi="华文中宋" w:cs="宋体"/>
          <w:b/>
          <w:spacing w:val="6"/>
          <w:kern w:val="0"/>
          <w:sz w:val="52"/>
          <w:szCs w:val="52"/>
        </w:rPr>
      </w:pPr>
    </w:p>
    <w:p w:rsidR="00C165DA" w:rsidRDefault="00C165DA" w:rsidP="000407A7">
      <w:pPr>
        <w:spacing w:line="560" w:lineRule="exact"/>
        <w:ind w:firstLineChars="200" w:firstLine="1065"/>
        <w:jc w:val="center"/>
        <w:rPr>
          <w:rFonts w:ascii="华文中宋" w:eastAsia="华文中宋" w:hAnsi="华文中宋" w:cs="宋体"/>
          <w:b/>
          <w:spacing w:val="6"/>
          <w:kern w:val="0"/>
          <w:sz w:val="52"/>
          <w:szCs w:val="52"/>
        </w:rPr>
      </w:pPr>
    </w:p>
    <w:p w:rsidR="00C165DA" w:rsidRDefault="00C165DA">
      <w:pPr>
        <w:pStyle w:val="Default"/>
        <w:jc w:val="center"/>
      </w:pPr>
    </w:p>
    <w:p w:rsidR="000407A7" w:rsidRDefault="000407A7" w:rsidP="000407A7">
      <w:pPr>
        <w:jc w:val="center"/>
        <w:outlineLvl w:val="0"/>
        <w:rPr>
          <w:rFonts w:ascii="方正小标宋_GBK" w:eastAsia="方正小标宋_GBK" w:hAnsi="Arial"/>
          <w:b/>
          <w:sz w:val="44"/>
          <w:szCs w:val="44"/>
        </w:rPr>
      </w:pPr>
      <w:r w:rsidRPr="000407A7">
        <w:rPr>
          <w:rFonts w:ascii="方正小标宋_GBK" w:eastAsia="方正小标宋_GBK" w:hAnsi="Arial" w:hint="eastAsia"/>
          <w:b/>
          <w:sz w:val="44"/>
          <w:szCs w:val="44"/>
        </w:rPr>
        <w:t>伽师县商务和工业信息化局2023年巩固拓展脱贫攻坚成果衔接推进乡村振兴项目</w:t>
      </w:r>
    </w:p>
    <w:p w:rsidR="000407A7" w:rsidRPr="000407A7" w:rsidRDefault="000407A7" w:rsidP="000407A7">
      <w:pPr>
        <w:jc w:val="center"/>
        <w:outlineLvl w:val="0"/>
        <w:rPr>
          <w:rFonts w:ascii="方正小标宋_GBK" w:eastAsia="方正小标宋_GBK" w:hAnsi="Arial"/>
          <w:b/>
          <w:sz w:val="44"/>
          <w:szCs w:val="44"/>
        </w:rPr>
      </w:pPr>
      <w:r w:rsidRPr="000407A7">
        <w:rPr>
          <w:rFonts w:ascii="方正小标宋_GBK" w:eastAsia="方正小标宋_GBK" w:hAnsi="Arial" w:hint="eastAsia"/>
          <w:b/>
          <w:sz w:val="44"/>
          <w:szCs w:val="44"/>
        </w:rPr>
        <w:t>资金绩效自评总结报告</w:t>
      </w:r>
    </w:p>
    <w:p w:rsidR="00C165DA" w:rsidRPr="000407A7" w:rsidRDefault="00C165DA">
      <w:pPr>
        <w:spacing w:line="560" w:lineRule="exact"/>
        <w:ind w:firstLineChars="200" w:firstLine="1064"/>
        <w:jc w:val="center"/>
        <w:rPr>
          <w:rFonts w:ascii="方正大标宋简体" w:eastAsia="方正大标宋简体" w:hAnsi="华文中宋" w:cs="宋体"/>
          <w:spacing w:val="6"/>
          <w:kern w:val="0"/>
          <w:sz w:val="52"/>
          <w:szCs w:val="52"/>
        </w:rPr>
      </w:pPr>
    </w:p>
    <w:p w:rsidR="000407A7" w:rsidRPr="000407A7" w:rsidRDefault="000407A7" w:rsidP="000407A7">
      <w:pPr>
        <w:jc w:val="center"/>
        <w:rPr>
          <w:rFonts w:ascii="方正小标宋_GBK" w:eastAsia="方正小标宋_GBK"/>
          <w:kern w:val="0"/>
          <w:sz w:val="44"/>
          <w:szCs w:val="44"/>
          <w:lang w:bidi="en-US"/>
        </w:rPr>
      </w:pPr>
      <w:r w:rsidRPr="000407A7">
        <w:rPr>
          <w:rFonts w:ascii="方正小标宋_GBK" w:eastAsia="方正小标宋_GBK" w:hint="eastAsia"/>
          <w:kern w:val="0"/>
          <w:sz w:val="44"/>
          <w:szCs w:val="44"/>
          <w:lang w:bidi="en-US"/>
        </w:rPr>
        <w:t>（2023年度）</w:t>
      </w:r>
    </w:p>
    <w:p w:rsidR="00C165DA" w:rsidRDefault="00C165DA">
      <w:pPr>
        <w:spacing w:line="560" w:lineRule="exact"/>
        <w:ind w:firstLineChars="200" w:firstLine="624"/>
        <w:jc w:val="center"/>
        <w:rPr>
          <w:rFonts w:eastAsia="仿宋_GB2312" w:hAnsi="宋体" w:cs="宋体"/>
          <w:spacing w:val="6"/>
          <w:kern w:val="0"/>
          <w:sz w:val="30"/>
          <w:szCs w:val="30"/>
        </w:rPr>
      </w:pPr>
    </w:p>
    <w:p w:rsidR="00C165DA" w:rsidRDefault="00C165DA">
      <w:pPr>
        <w:spacing w:line="560" w:lineRule="exact"/>
        <w:ind w:firstLineChars="200" w:firstLine="624"/>
        <w:jc w:val="center"/>
        <w:rPr>
          <w:rFonts w:eastAsia="仿宋_GB2312" w:hAnsi="宋体" w:cs="宋体"/>
          <w:spacing w:val="6"/>
          <w:kern w:val="0"/>
          <w:sz w:val="30"/>
          <w:szCs w:val="30"/>
        </w:rPr>
      </w:pPr>
    </w:p>
    <w:p w:rsidR="00C165DA" w:rsidRDefault="00C165DA">
      <w:pPr>
        <w:spacing w:line="560" w:lineRule="exact"/>
        <w:ind w:firstLineChars="200" w:firstLine="624"/>
        <w:jc w:val="center"/>
        <w:rPr>
          <w:rFonts w:eastAsia="仿宋_GB2312" w:hAnsi="宋体" w:cs="宋体"/>
          <w:spacing w:val="6"/>
          <w:kern w:val="0"/>
          <w:sz w:val="30"/>
          <w:szCs w:val="30"/>
        </w:rPr>
      </w:pPr>
    </w:p>
    <w:p w:rsidR="00C165DA" w:rsidRDefault="00C165DA">
      <w:pPr>
        <w:spacing w:line="560" w:lineRule="exact"/>
        <w:ind w:firstLineChars="200" w:firstLine="624"/>
        <w:jc w:val="center"/>
        <w:rPr>
          <w:rFonts w:eastAsia="仿宋_GB2312" w:hAnsi="宋体" w:cs="宋体"/>
          <w:spacing w:val="6"/>
          <w:kern w:val="0"/>
          <w:sz w:val="30"/>
          <w:szCs w:val="30"/>
        </w:rPr>
      </w:pPr>
    </w:p>
    <w:p w:rsidR="00C165DA" w:rsidRDefault="00C165DA">
      <w:pPr>
        <w:spacing w:line="560" w:lineRule="exact"/>
        <w:ind w:firstLineChars="200" w:firstLine="624"/>
        <w:jc w:val="center"/>
        <w:rPr>
          <w:rFonts w:eastAsia="仿宋_GB2312" w:hAnsi="宋体" w:cs="宋体"/>
          <w:spacing w:val="6"/>
          <w:kern w:val="0"/>
          <w:sz w:val="30"/>
          <w:szCs w:val="30"/>
        </w:rPr>
      </w:pPr>
    </w:p>
    <w:p w:rsidR="00C165DA" w:rsidRDefault="00C165DA">
      <w:pPr>
        <w:spacing w:line="560" w:lineRule="exact"/>
        <w:ind w:firstLineChars="200" w:firstLine="624"/>
        <w:rPr>
          <w:rFonts w:eastAsia="仿宋_GB2312" w:hAnsi="宋体" w:cs="宋体"/>
          <w:spacing w:val="6"/>
          <w:kern w:val="0"/>
          <w:sz w:val="30"/>
          <w:szCs w:val="30"/>
        </w:rPr>
      </w:pPr>
    </w:p>
    <w:p w:rsidR="00C165DA" w:rsidRDefault="00C165DA">
      <w:pPr>
        <w:spacing w:line="560" w:lineRule="exact"/>
        <w:ind w:firstLineChars="200" w:firstLine="624"/>
        <w:rPr>
          <w:rFonts w:eastAsia="仿宋_GB2312" w:hAnsi="宋体" w:cs="宋体"/>
          <w:spacing w:val="6"/>
          <w:kern w:val="0"/>
          <w:sz w:val="30"/>
          <w:szCs w:val="30"/>
        </w:rPr>
      </w:pPr>
    </w:p>
    <w:p w:rsidR="00C165DA" w:rsidRDefault="007F7353">
      <w:pPr>
        <w:spacing w:line="560" w:lineRule="exact"/>
        <w:ind w:leftChars="356" w:left="748"/>
        <w:jc w:val="left"/>
        <w:rPr>
          <w:rFonts w:eastAsia="仿宋_GB2312" w:hAnsi="宋体" w:cs="宋体"/>
          <w:spacing w:val="6"/>
          <w:kern w:val="0"/>
          <w:sz w:val="36"/>
          <w:szCs w:val="36"/>
        </w:rPr>
      </w:pPr>
      <w:r>
        <w:rPr>
          <w:rFonts w:eastAsia="仿宋_GB2312" w:hAnsi="宋体" w:cs="宋体" w:hint="eastAsia"/>
          <w:spacing w:val="6"/>
          <w:kern w:val="0"/>
          <w:sz w:val="36"/>
          <w:szCs w:val="36"/>
        </w:rPr>
        <w:t>项目名称：伽师县</w:t>
      </w:r>
      <w:r>
        <w:rPr>
          <w:rFonts w:eastAsia="仿宋_GB2312" w:hAnsi="宋体" w:cs="宋体" w:hint="eastAsia"/>
          <w:spacing w:val="6"/>
          <w:kern w:val="0"/>
          <w:sz w:val="36"/>
          <w:szCs w:val="36"/>
        </w:rPr>
        <w:t>2023</w:t>
      </w:r>
      <w:r>
        <w:rPr>
          <w:rFonts w:eastAsia="仿宋_GB2312" w:hAnsi="宋体" w:cs="宋体" w:hint="eastAsia"/>
          <w:spacing w:val="6"/>
          <w:kern w:val="0"/>
          <w:sz w:val="36"/>
          <w:szCs w:val="36"/>
        </w:rPr>
        <w:t>年玉代克力克乡乡村振兴就业创业基地建设项目</w:t>
      </w:r>
    </w:p>
    <w:p w:rsidR="00C165DA" w:rsidRDefault="007F7353">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实施单位（公章）：伽师县商务和工业信息化局</w:t>
      </w:r>
    </w:p>
    <w:p w:rsidR="00C165DA" w:rsidRDefault="007F7353">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主管部门（公章）：伽师县商务和工业信息化局</w:t>
      </w:r>
    </w:p>
    <w:p w:rsidR="00C165DA" w:rsidRDefault="007F7353">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项目负责人（签章）：黄海</w:t>
      </w:r>
    </w:p>
    <w:p w:rsidR="00C165DA" w:rsidRDefault="007F7353">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Pr>
          <w:rFonts w:eastAsia="仿宋_GB2312" w:hAnsi="宋体" w:cs="宋体" w:hint="eastAsia"/>
          <w:spacing w:val="6"/>
          <w:kern w:val="0"/>
          <w:sz w:val="36"/>
          <w:szCs w:val="36"/>
        </w:rPr>
        <w:t>2024</w:t>
      </w:r>
      <w:r>
        <w:rPr>
          <w:rFonts w:eastAsia="仿宋_GB2312" w:hAnsi="宋体" w:cs="宋体" w:hint="eastAsia"/>
          <w:spacing w:val="6"/>
          <w:kern w:val="0"/>
          <w:sz w:val="36"/>
          <w:szCs w:val="36"/>
        </w:rPr>
        <w:t>年</w:t>
      </w:r>
      <w:r>
        <w:rPr>
          <w:rFonts w:eastAsia="仿宋_GB2312" w:hAnsi="宋体" w:cs="宋体" w:hint="eastAsia"/>
          <w:spacing w:val="6"/>
          <w:kern w:val="0"/>
          <w:sz w:val="36"/>
          <w:szCs w:val="36"/>
        </w:rPr>
        <w:t>1</w:t>
      </w:r>
      <w:r>
        <w:rPr>
          <w:rFonts w:eastAsia="仿宋_GB2312" w:hAnsi="宋体" w:cs="宋体" w:hint="eastAsia"/>
          <w:spacing w:val="6"/>
          <w:kern w:val="0"/>
          <w:sz w:val="36"/>
          <w:szCs w:val="36"/>
        </w:rPr>
        <w:t>月</w:t>
      </w:r>
      <w:r>
        <w:rPr>
          <w:rFonts w:eastAsia="仿宋_GB2312" w:hAnsi="宋体" w:cs="宋体" w:hint="eastAsia"/>
          <w:spacing w:val="6"/>
          <w:kern w:val="0"/>
          <w:sz w:val="36"/>
          <w:szCs w:val="36"/>
        </w:rPr>
        <w:t>15</w:t>
      </w:r>
      <w:r>
        <w:rPr>
          <w:rFonts w:eastAsia="仿宋_GB2312" w:hAnsi="宋体" w:cs="宋体" w:hint="eastAsia"/>
          <w:spacing w:val="6"/>
          <w:kern w:val="0"/>
          <w:sz w:val="36"/>
          <w:szCs w:val="36"/>
        </w:rPr>
        <w:t>日</w:t>
      </w:r>
    </w:p>
    <w:p w:rsidR="00C165DA" w:rsidRDefault="00C165DA" w:rsidP="000407A7">
      <w:pPr>
        <w:spacing w:line="560" w:lineRule="exact"/>
        <w:rPr>
          <w:rStyle w:val="a5"/>
          <w:rFonts w:ascii="仿宋" w:eastAsia="仿宋" w:hAnsi="仿宋" w:cs="仿宋"/>
          <w:bCs w:val="0"/>
          <w:spacing w:val="6"/>
          <w:sz w:val="32"/>
          <w:szCs w:val="32"/>
        </w:rPr>
        <w:sectPr w:rsidR="00C165DA">
          <w:headerReference w:type="default" r:id="rId9"/>
          <w:pgSz w:w="11906" w:h="16838"/>
          <w:pgMar w:top="1440" w:right="1558" w:bottom="1440" w:left="1800" w:header="851" w:footer="992" w:gutter="0"/>
          <w:pgNumType w:start="1" w:chapStyle="1"/>
          <w:cols w:space="425"/>
          <w:titlePg/>
          <w:docGrid w:type="lines" w:linePitch="312"/>
        </w:sectPr>
      </w:pPr>
    </w:p>
    <w:p w:rsidR="000407A7" w:rsidRDefault="000407A7" w:rsidP="000407A7">
      <w:pPr>
        <w:jc w:val="center"/>
        <w:outlineLvl w:val="0"/>
        <w:rPr>
          <w:rFonts w:ascii="方正小标宋_GBK" w:eastAsia="方正小标宋_GBK" w:hAnsi="Arial"/>
          <w:b/>
          <w:sz w:val="44"/>
          <w:szCs w:val="44"/>
        </w:rPr>
      </w:pPr>
      <w:r w:rsidRPr="000407A7">
        <w:rPr>
          <w:rFonts w:ascii="方正小标宋_GBK" w:eastAsia="方正小标宋_GBK" w:hAnsi="Arial" w:hint="eastAsia"/>
          <w:b/>
          <w:sz w:val="44"/>
          <w:szCs w:val="44"/>
        </w:rPr>
        <w:lastRenderedPageBreak/>
        <w:t>伽师县商务和工业信息化局2023年巩固拓展脱贫攻坚成果衔接推进乡村振兴项目</w:t>
      </w:r>
    </w:p>
    <w:p w:rsidR="000407A7" w:rsidRPr="000407A7" w:rsidRDefault="000407A7" w:rsidP="000407A7">
      <w:pPr>
        <w:jc w:val="center"/>
        <w:outlineLvl w:val="0"/>
        <w:rPr>
          <w:rFonts w:ascii="方正小标宋_GBK" w:eastAsia="方正小标宋_GBK" w:hAnsi="Arial"/>
          <w:b/>
          <w:sz w:val="44"/>
          <w:szCs w:val="44"/>
        </w:rPr>
      </w:pPr>
      <w:r w:rsidRPr="000407A7">
        <w:rPr>
          <w:rFonts w:ascii="方正小标宋_GBK" w:eastAsia="方正小标宋_GBK" w:hAnsi="Arial" w:hint="eastAsia"/>
          <w:b/>
          <w:sz w:val="44"/>
          <w:szCs w:val="44"/>
        </w:rPr>
        <w:t>资金绩效自评总结报告</w:t>
      </w:r>
    </w:p>
    <w:p w:rsidR="000407A7" w:rsidRDefault="000407A7" w:rsidP="000407A7">
      <w:pPr>
        <w:spacing w:line="560" w:lineRule="exact"/>
        <w:ind w:firstLineChars="200" w:firstLine="664"/>
        <w:jc w:val="left"/>
        <w:rPr>
          <w:rFonts w:ascii="黑体" w:eastAsia="黑体" w:hAnsi="黑体" w:cs="黑体"/>
          <w:bCs/>
          <w:color w:val="000000"/>
          <w:spacing w:val="6"/>
          <w:sz w:val="32"/>
          <w:szCs w:val="32"/>
        </w:rPr>
      </w:pPr>
    </w:p>
    <w:p w:rsidR="00C165DA" w:rsidRDefault="007F7353" w:rsidP="000407A7">
      <w:pPr>
        <w:spacing w:line="560" w:lineRule="exact"/>
        <w:ind w:firstLineChars="200" w:firstLine="664"/>
        <w:jc w:val="left"/>
        <w:rPr>
          <w:rFonts w:ascii="黑体" w:eastAsia="黑体" w:hAnsi="黑体" w:cs="黑体"/>
          <w:bCs/>
          <w:color w:val="000000"/>
          <w:spacing w:val="6"/>
          <w:sz w:val="32"/>
          <w:szCs w:val="32"/>
        </w:rPr>
      </w:pPr>
      <w:r>
        <w:rPr>
          <w:rFonts w:ascii="黑体" w:eastAsia="黑体" w:hAnsi="黑体" w:cs="黑体" w:hint="eastAsia"/>
          <w:bCs/>
          <w:color w:val="000000"/>
          <w:spacing w:val="6"/>
          <w:sz w:val="32"/>
          <w:szCs w:val="32"/>
        </w:rPr>
        <w:t>一、绩效目标分解下达情况</w:t>
      </w:r>
    </w:p>
    <w:p w:rsidR="00C165DA" w:rsidRDefault="007F7353">
      <w:pPr>
        <w:spacing w:line="560" w:lineRule="exact"/>
        <w:ind w:firstLineChars="200" w:firstLine="664"/>
        <w:jc w:val="left"/>
        <w:rPr>
          <w:rFonts w:ascii="方正楷体_GBK" w:eastAsia="方正楷体_GBK" w:hAnsi="方正楷体_GBK" w:cs="方正楷体_GBK"/>
          <w:bCs/>
          <w:color w:val="000000"/>
          <w:spacing w:val="6"/>
          <w:sz w:val="32"/>
          <w:szCs w:val="32"/>
        </w:rPr>
      </w:pPr>
      <w:r>
        <w:rPr>
          <w:rFonts w:ascii="方正楷体_GBK" w:eastAsia="方正楷体_GBK" w:hAnsi="方正楷体_GBK" w:cs="方正楷体_GBK" w:hint="eastAsia"/>
          <w:bCs/>
          <w:color w:val="000000"/>
          <w:spacing w:val="6"/>
          <w:sz w:val="32"/>
          <w:szCs w:val="32"/>
        </w:rPr>
        <w:t>（一）财政专项乡村振兴有效衔接资金下达预算及项目情况</w:t>
      </w:r>
    </w:p>
    <w:p w:rsidR="00C165DA" w:rsidRDefault="007F7353">
      <w:pPr>
        <w:spacing w:line="560" w:lineRule="exact"/>
        <w:ind w:firstLineChars="200" w:firstLine="667"/>
        <w:jc w:val="left"/>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1.下达预算情况</w:t>
      </w:r>
    </w:p>
    <w:p w:rsidR="00C165DA" w:rsidRDefault="007F7353">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根据中共伽师县委农村工作领导小组暨乡村振兴领导小组2023年1月22日下发的《关于伽师县2023年第一批巩固拓展脱贫攻坚成果和乡村振兴有效衔接项目计划的批复》（伽党农领项目〔2023〕2号）文件、2023年10月18日下发的《伽师县巩固拓展脱贫攻坚成果同乡村振兴有效衔接项目结余资金再使用项目计划备案报告》（伽党农领字〔2023〕21号）文件，项目投资额为</w:t>
      </w:r>
      <w:r>
        <w:rPr>
          <w:rStyle w:val="a5"/>
          <w:rFonts w:ascii="仿宋" w:eastAsia="仿宋" w:hAnsi="仿宋" w:cs="仿宋"/>
          <w:b w:val="0"/>
          <w:color w:val="auto"/>
          <w:spacing w:val="6"/>
          <w:kern w:val="2"/>
          <w:sz w:val="32"/>
          <w:szCs w:val="32"/>
        </w:rPr>
        <w:t>616.4</w:t>
      </w:r>
      <w:r>
        <w:rPr>
          <w:rStyle w:val="a5"/>
          <w:rFonts w:ascii="仿宋" w:eastAsia="仿宋" w:hAnsi="仿宋" w:cs="仿宋" w:hint="eastAsia"/>
          <w:b w:val="0"/>
          <w:color w:val="auto"/>
          <w:spacing w:val="6"/>
          <w:kern w:val="2"/>
          <w:sz w:val="32"/>
          <w:szCs w:val="32"/>
        </w:rPr>
        <w:t>8万元。</w:t>
      </w:r>
    </w:p>
    <w:p w:rsidR="00C165DA" w:rsidRDefault="007F7353">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2.项目情况</w:t>
      </w:r>
    </w:p>
    <w:p w:rsidR="00C165DA" w:rsidRDefault="007F7353">
      <w:pPr>
        <w:pStyle w:val="Default"/>
        <w:spacing w:line="560" w:lineRule="exact"/>
        <w:ind w:firstLineChars="200" w:firstLine="664"/>
        <w:rPr>
          <w:rFonts w:ascii="仿宋" w:eastAsia="仿宋" w:hAnsi="仿宋" w:cs="仿宋"/>
          <w:bCs/>
          <w:color w:val="auto"/>
          <w:spacing w:val="6"/>
          <w:kern w:val="2"/>
          <w:sz w:val="32"/>
          <w:szCs w:val="32"/>
        </w:rPr>
      </w:pPr>
      <w:r>
        <w:rPr>
          <w:rFonts w:ascii="仿宋" w:eastAsia="仿宋" w:hAnsi="仿宋" w:cs="仿宋" w:hint="eastAsia"/>
          <w:bCs/>
          <w:color w:val="auto"/>
          <w:spacing w:val="6"/>
          <w:kern w:val="2"/>
          <w:sz w:val="32"/>
          <w:szCs w:val="32"/>
        </w:rPr>
        <w:t>该项目计划投资</w:t>
      </w:r>
      <w:r>
        <w:rPr>
          <w:rFonts w:ascii="仿宋" w:eastAsia="仿宋" w:hAnsi="仿宋" w:cs="仿宋"/>
          <w:bCs/>
          <w:color w:val="auto"/>
          <w:spacing w:val="6"/>
          <w:kern w:val="2"/>
          <w:sz w:val="32"/>
          <w:szCs w:val="32"/>
        </w:rPr>
        <w:t>616.4</w:t>
      </w:r>
      <w:r>
        <w:rPr>
          <w:rFonts w:ascii="仿宋" w:eastAsia="仿宋" w:hAnsi="仿宋" w:cs="仿宋" w:hint="eastAsia"/>
          <w:bCs/>
          <w:color w:val="auto"/>
          <w:spacing w:val="6"/>
          <w:kern w:val="2"/>
          <w:sz w:val="32"/>
          <w:szCs w:val="32"/>
        </w:rPr>
        <w:t>8万元，项目计划新建一座乡村振兴就业创业基地，建筑面积</w:t>
      </w:r>
      <w:r w:rsidR="00050672">
        <w:rPr>
          <w:rFonts w:ascii="仿宋" w:eastAsia="仿宋" w:hAnsi="仿宋" w:cs="仿宋" w:hint="eastAsia"/>
          <w:bCs/>
          <w:color w:val="auto"/>
          <w:spacing w:val="6"/>
          <w:kern w:val="2"/>
          <w:sz w:val="32"/>
          <w:szCs w:val="32"/>
        </w:rPr>
        <w:t>2010.59</w:t>
      </w:r>
      <w:r>
        <w:rPr>
          <w:rFonts w:ascii="仿宋" w:eastAsia="仿宋" w:hAnsi="仿宋" w:cs="仿宋" w:hint="eastAsia"/>
          <w:bCs/>
          <w:color w:val="auto"/>
          <w:spacing w:val="6"/>
          <w:kern w:val="2"/>
          <w:sz w:val="32"/>
          <w:szCs w:val="32"/>
        </w:rPr>
        <w:t>平方米，涉及玉代克力克乡5个村集体，预期带动至少100名脱贫人口,全年总收入增加不低于35万元。</w:t>
      </w:r>
    </w:p>
    <w:p w:rsidR="00C165DA" w:rsidRDefault="007F7353">
      <w:pPr>
        <w:pStyle w:val="Default"/>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（二）财政专项乡村振兴有效衔接资金项目绩效目标设定情况</w:t>
      </w:r>
    </w:p>
    <w:p w:rsidR="00C165DA" w:rsidRDefault="007F7353">
      <w:pPr>
        <w:spacing w:line="560" w:lineRule="exact"/>
        <w:ind w:firstLineChars="200" w:firstLine="667"/>
        <w:rPr>
          <w:rFonts w:ascii="仿宋" w:eastAsia="仿宋" w:hAnsi="仿宋" w:cs="仿宋"/>
          <w:b/>
          <w:spacing w:val="6"/>
          <w:sz w:val="32"/>
          <w:szCs w:val="32"/>
        </w:rPr>
      </w:pPr>
      <w:r>
        <w:rPr>
          <w:rFonts w:ascii="仿宋" w:eastAsia="仿宋" w:hAnsi="仿宋" w:cs="仿宋" w:hint="eastAsia"/>
          <w:b/>
          <w:spacing w:val="6"/>
          <w:sz w:val="32"/>
          <w:szCs w:val="32"/>
        </w:rPr>
        <w:lastRenderedPageBreak/>
        <w:t>1.项目绩效总体目标</w:t>
      </w:r>
    </w:p>
    <w:p w:rsidR="00C165DA" w:rsidRDefault="007F7353">
      <w:pPr>
        <w:spacing w:line="560" w:lineRule="exact"/>
        <w:ind w:firstLineChars="200" w:firstLine="664"/>
        <w:rPr>
          <w:rFonts w:ascii="仿宋" w:eastAsia="仿宋" w:hAnsi="仿宋" w:cs="仿宋"/>
          <w:bCs/>
          <w:spacing w:val="6"/>
          <w:sz w:val="32"/>
          <w:szCs w:val="32"/>
        </w:rPr>
      </w:pPr>
      <w:r>
        <w:rPr>
          <w:rFonts w:ascii="仿宋" w:eastAsia="仿宋" w:hAnsi="仿宋" w:cs="仿宋" w:hint="eastAsia"/>
          <w:bCs/>
          <w:spacing w:val="6"/>
          <w:sz w:val="32"/>
          <w:szCs w:val="32"/>
        </w:rPr>
        <w:t>项目计划新建一座乡村振兴就业创业基地，建筑面积</w:t>
      </w:r>
      <w:r w:rsidR="00050672">
        <w:rPr>
          <w:rFonts w:ascii="仿宋" w:eastAsia="仿宋" w:hAnsi="仿宋" w:cs="仿宋" w:hint="eastAsia"/>
          <w:bCs/>
          <w:spacing w:val="6"/>
          <w:sz w:val="32"/>
          <w:szCs w:val="32"/>
        </w:rPr>
        <w:t>2010.59</w:t>
      </w:r>
      <w:r>
        <w:rPr>
          <w:rFonts w:ascii="仿宋" w:eastAsia="仿宋" w:hAnsi="仿宋" w:cs="仿宋" w:hint="eastAsia"/>
          <w:bCs/>
          <w:spacing w:val="6"/>
          <w:sz w:val="32"/>
          <w:szCs w:val="32"/>
        </w:rPr>
        <w:t>平方米，涉及玉代克力克乡5个村集体，预期带动至少100名脱贫人口全年总收入增加不低于35万元，通过该项目的实施，可以促进伽师县乡镇商贸的健康发展，进一步解放劳动力，促进就近就地就业创业，带动增收致富，进一步巩固拓展脱贫攻坚成果</w:t>
      </w:r>
      <w:r w:rsidR="00865D5F">
        <w:rPr>
          <w:rFonts w:ascii="仿宋" w:eastAsia="仿宋" w:hAnsi="仿宋" w:cs="仿宋" w:hint="eastAsia"/>
          <w:bCs/>
          <w:spacing w:val="6"/>
          <w:sz w:val="32"/>
          <w:szCs w:val="32"/>
        </w:rPr>
        <w:t>，</w:t>
      </w:r>
      <w:r>
        <w:rPr>
          <w:rFonts w:ascii="仿宋" w:eastAsia="仿宋" w:hAnsi="仿宋" w:cs="仿宋" w:hint="eastAsia"/>
          <w:bCs/>
          <w:spacing w:val="6"/>
          <w:sz w:val="32"/>
          <w:szCs w:val="32"/>
        </w:rPr>
        <w:t>预期受益人口满意度大于等于95%。</w:t>
      </w:r>
    </w:p>
    <w:p w:rsidR="00C165DA" w:rsidRDefault="007F7353">
      <w:pPr>
        <w:spacing w:line="560" w:lineRule="exact"/>
        <w:ind w:firstLineChars="200" w:firstLine="667"/>
        <w:rPr>
          <w:rFonts w:ascii="仿宋" w:eastAsia="仿宋" w:hAnsi="仿宋" w:cs="仿宋"/>
          <w:b/>
          <w:spacing w:val="6"/>
          <w:sz w:val="32"/>
          <w:szCs w:val="32"/>
        </w:rPr>
      </w:pPr>
      <w:r>
        <w:rPr>
          <w:rFonts w:ascii="仿宋" w:eastAsia="仿宋" w:hAnsi="仿宋" w:cs="仿宋" w:hint="eastAsia"/>
          <w:b/>
          <w:spacing w:val="6"/>
          <w:sz w:val="32"/>
          <w:szCs w:val="32"/>
        </w:rPr>
        <w:t>2.具体绩效指标</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（1）项目产出目标</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①数量指标</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“新建乡村振兴就业创业基地数量（个）”指标，预期指标值为等于</w:t>
      </w:r>
      <w:r>
        <w:rPr>
          <w:rStyle w:val="a5"/>
          <w:rFonts w:ascii="仿宋" w:eastAsia="仿宋" w:hAnsi="仿宋" w:cs="仿宋"/>
          <w:b w:val="0"/>
          <w:spacing w:val="6"/>
          <w:sz w:val="32"/>
          <w:szCs w:val="32"/>
        </w:rPr>
        <w:t>1</w:t>
      </w:r>
      <w:r>
        <w:rPr>
          <w:rStyle w:val="a5"/>
          <w:rFonts w:ascii="仿宋" w:eastAsia="仿宋" w:hAnsi="仿宋" w:cs="仿宋" w:hint="eastAsia"/>
          <w:b w:val="0"/>
          <w:spacing w:val="6"/>
          <w:sz w:val="32"/>
          <w:szCs w:val="32"/>
        </w:rPr>
        <w:t>个；</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“就业创业基地总建筑面积（平方米）”指标，预期指标值为等于</w:t>
      </w:r>
      <w:r w:rsidR="00050672">
        <w:rPr>
          <w:rStyle w:val="a5"/>
          <w:rFonts w:ascii="仿宋" w:eastAsia="仿宋" w:hAnsi="仿宋" w:cs="仿宋"/>
          <w:b w:val="0"/>
          <w:spacing w:val="6"/>
          <w:sz w:val="32"/>
          <w:szCs w:val="32"/>
        </w:rPr>
        <w:t>2010.59</w:t>
      </w:r>
      <w:r>
        <w:rPr>
          <w:rStyle w:val="a5"/>
          <w:rFonts w:ascii="仿宋" w:eastAsia="仿宋" w:hAnsi="仿宋" w:cs="仿宋" w:hint="eastAsia"/>
          <w:b w:val="0"/>
          <w:spacing w:val="6"/>
          <w:sz w:val="32"/>
          <w:szCs w:val="32"/>
        </w:rPr>
        <w:t>平方米。</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②质量指标</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“项目设计变更率（%）”指标，预期指标值为小于等于</w:t>
      </w:r>
      <w:r>
        <w:rPr>
          <w:rStyle w:val="a5"/>
          <w:rFonts w:ascii="仿宋" w:eastAsia="仿宋" w:hAnsi="仿宋" w:cs="仿宋"/>
          <w:b w:val="0"/>
          <w:spacing w:val="6"/>
          <w:sz w:val="32"/>
          <w:szCs w:val="32"/>
        </w:rPr>
        <w:t>5</w:t>
      </w:r>
      <w:r>
        <w:rPr>
          <w:rStyle w:val="a5"/>
          <w:rFonts w:ascii="仿宋" w:eastAsia="仿宋" w:hAnsi="仿宋" w:cs="仿宋" w:hint="eastAsia"/>
          <w:b w:val="0"/>
          <w:spacing w:val="6"/>
          <w:sz w:val="32"/>
          <w:szCs w:val="32"/>
        </w:rPr>
        <w:t>%；</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“项目工程验收合格率（%）”指标，预期指标值为等于100%。</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lastRenderedPageBreak/>
        <w:t>③时效指标</w:t>
      </w:r>
    </w:p>
    <w:p w:rsidR="00C165DA" w:rsidRDefault="007F7353">
      <w:pPr>
        <w:pStyle w:val="Default"/>
        <w:spacing w:line="560" w:lineRule="exact"/>
        <w:ind w:firstLineChars="200" w:firstLine="504"/>
        <w:rPr>
          <w:rStyle w:val="a5"/>
          <w:rFonts w:ascii="仿宋" w:eastAsia="仿宋" w:hAnsi="仿宋" w:cs="仿宋"/>
          <w:b w:val="0"/>
          <w:spacing w:val="6"/>
          <w:sz w:val="32"/>
          <w:szCs w:val="32"/>
        </w:rPr>
      </w:pPr>
      <w:r>
        <w:rPr>
          <w:rFonts w:hint="eastAsia"/>
          <w:spacing w:val="6"/>
        </w:rPr>
        <w:t xml:space="preserve"> </w:t>
      </w:r>
      <w:r>
        <w:rPr>
          <w:rStyle w:val="a5"/>
          <w:rFonts w:ascii="仿宋" w:eastAsia="仿宋" w:hAnsi="仿宋" w:cs="仿宋" w:hint="eastAsia"/>
          <w:b w:val="0"/>
          <w:spacing w:val="6"/>
          <w:sz w:val="32"/>
          <w:szCs w:val="32"/>
        </w:rPr>
        <w:t>“资金支付及时率（%）”指标，预期指标值为等于1</w:t>
      </w:r>
      <w:r>
        <w:rPr>
          <w:rStyle w:val="a5"/>
          <w:rFonts w:ascii="仿宋" w:eastAsia="仿宋" w:hAnsi="仿宋" w:cs="仿宋"/>
          <w:b w:val="0"/>
          <w:spacing w:val="6"/>
          <w:sz w:val="32"/>
          <w:szCs w:val="32"/>
        </w:rPr>
        <w:t>00%</w:t>
      </w:r>
      <w:r>
        <w:rPr>
          <w:rStyle w:val="a5"/>
          <w:rFonts w:ascii="仿宋" w:eastAsia="仿宋" w:hAnsi="仿宋" w:cs="仿宋" w:hint="eastAsia"/>
          <w:b w:val="0"/>
          <w:spacing w:val="6"/>
          <w:sz w:val="32"/>
          <w:szCs w:val="32"/>
        </w:rPr>
        <w:t>；</w:t>
      </w:r>
    </w:p>
    <w:p w:rsidR="00C165DA" w:rsidRDefault="007F7353">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“项目开工时间”指标，预期指标值为</w:t>
      </w:r>
      <w:r>
        <w:rPr>
          <w:rStyle w:val="a5"/>
          <w:rFonts w:ascii="仿宋" w:eastAsia="仿宋" w:hAnsi="仿宋" w:cs="仿宋"/>
          <w:b w:val="0"/>
          <w:spacing w:val="6"/>
          <w:sz w:val="32"/>
          <w:szCs w:val="32"/>
        </w:rPr>
        <w:t>2023</w:t>
      </w:r>
      <w:r>
        <w:rPr>
          <w:rStyle w:val="a5"/>
          <w:rFonts w:ascii="仿宋" w:eastAsia="仿宋" w:hAnsi="仿宋" w:cs="仿宋" w:hint="eastAsia"/>
          <w:b w:val="0"/>
          <w:spacing w:val="6"/>
          <w:sz w:val="32"/>
          <w:szCs w:val="32"/>
        </w:rPr>
        <w:t>年3月；</w:t>
      </w:r>
    </w:p>
    <w:p w:rsidR="00C165DA" w:rsidRDefault="007F7353">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“项目完工时间”指标，预期指标值为2</w:t>
      </w:r>
      <w:r>
        <w:rPr>
          <w:rStyle w:val="a5"/>
          <w:rFonts w:ascii="仿宋" w:eastAsia="仿宋" w:hAnsi="仿宋" w:cs="仿宋"/>
          <w:b w:val="0"/>
          <w:spacing w:val="6"/>
          <w:sz w:val="32"/>
          <w:szCs w:val="32"/>
        </w:rPr>
        <w:t>023</w:t>
      </w:r>
      <w:r>
        <w:rPr>
          <w:rStyle w:val="a5"/>
          <w:rFonts w:ascii="仿宋" w:eastAsia="仿宋" w:hAnsi="仿宋" w:cs="仿宋" w:hint="eastAsia"/>
          <w:b w:val="0"/>
          <w:spacing w:val="6"/>
          <w:sz w:val="32"/>
          <w:szCs w:val="32"/>
        </w:rPr>
        <w:t>年9月。</w:t>
      </w:r>
    </w:p>
    <w:p w:rsidR="00C165DA" w:rsidRDefault="007F7353">
      <w:pPr>
        <w:spacing w:line="560" w:lineRule="exact"/>
        <w:ind w:firstLineChars="200" w:firstLine="664"/>
        <w:rPr>
          <w:rStyle w:val="a5"/>
          <w:rFonts w:ascii="仿宋" w:eastAsia="仿宋" w:hAnsi="仿宋" w:cs="仿宋"/>
          <w:b w:val="0"/>
          <w:color w:val="000000"/>
          <w:spacing w:val="6"/>
          <w:kern w:val="0"/>
          <w:sz w:val="32"/>
          <w:szCs w:val="32"/>
        </w:rPr>
      </w:pPr>
      <w:r>
        <w:rPr>
          <w:rStyle w:val="a5"/>
          <w:rFonts w:ascii="仿宋" w:eastAsia="仿宋" w:hAnsi="仿宋" w:cs="仿宋" w:hint="eastAsia"/>
          <w:b w:val="0"/>
          <w:color w:val="000000"/>
          <w:spacing w:val="6"/>
          <w:kern w:val="0"/>
          <w:sz w:val="32"/>
          <w:szCs w:val="32"/>
        </w:rPr>
        <w:t>④成本指标</w:t>
      </w:r>
    </w:p>
    <w:p w:rsidR="00C165DA" w:rsidRDefault="007F7353">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“建设创业基地工程费（万元）”指标，预期指标值为小于等于</w:t>
      </w:r>
      <w:r>
        <w:rPr>
          <w:rStyle w:val="a5"/>
          <w:rFonts w:ascii="仿宋" w:eastAsia="仿宋" w:hAnsi="仿宋" w:cs="仿宋"/>
          <w:b w:val="0"/>
          <w:spacing w:val="6"/>
          <w:sz w:val="32"/>
          <w:szCs w:val="32"/>
        </w:rPr>
        <w:t>584.61</w:t>
      </w:r>
      <w:r>
        <w:rPr>
          <w:rStyle w:val="a5"/>
          <w:rFonts w:ascii="仿宋" w:eastAsia="仿宋" w:hAnsi="仿宋" w:cs="仿宋" w:hint="eastAsia"/>
          <w:b w:val="0"/>
          <w:spacing w:val="6"/>
          <w:sz w:val="32"/>
          <w:szCs w:val="32"/>
        </w:rPr>
        <w:t>万元；</w:t>
      </w:r>
    </w:p>
    <w:p w:rsidR="00C165DA" w:rsidRDefault="007F7353">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“建设创业基地前期费（万元）”指标，预期指标值为小于等于</w:t>
      </w:r>
      <w:r>
        <w:rPr>
          <w:rStyle w:val="a5"/>
          <w:rFonts w:ascii="仿宋" w:eastAsia="仿宋" w:hAnsi="仿宋" w:cs="仿宋"/>
          <w:b w:val="0"/>
          <w:spacing w:val="6"/>
          <w:sz w:val="32"/>
          <w:szCs w:val="32"/>
        </w:rPr>
        <w:t>31.8</w:t>
      </w:r>
      <w:r w:rsidR="00974856">
        <w:rPr>
          <w:rStyle w:val="a5"/>
          <w:rFonts w:ascii="仿宋" w:eastAsia="仿宋" w:hAnsi="仿宋" w:cs="仿宋" w:hint="eastAsia"/>
          <w:b w:val="0"/>
          <w:spacing w:val="6"/>
          <w:sz w:val="32"/>
          <w:szCs w:val="32"/>
        </w:rPr>
        <w:t>7</w:t>
      </w:r>
      <w:r>
        <w:rPr>
          <w:rStyle w:val="a5"/>
          <w:rFonts w:ascii="仿宋" w:eastAsia="仿宋" w:hAnsi="仿宋" w:cs="仿宋" w:hint="eastAsia"/>
          <w:b w:val="0"/>
          <w:spacing w:val="6"/>
          <w:sz w:val="32"/>
          <w:szCs w:val="32"/>
        </w:rPr>
        <w:t>万元。</w:t>
      </w:r>
    </w:p>
    <w:p w:rsidR="00C165DA" w:rsidRDefault="007F7353">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（2）项目效益目标</w:t>
      </w:r>
    </w:p>
    <w:p w:rsidR="00C165DA" w:rsidRDefault="007F7353">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①经济效益指标</w:t>
      </w:r>
    </w:p>
    <w:p w:rsidR="00C165DA" w:rsidRDefault="007F7353">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“带动增加脱贫人口全年总收入（万元）”指标，预期指标值为大于等于</w:t>
      </w:r>
      <w:r>
        <w:rPr>
          <w:rStyle w:val="a5"/>
          <w:rFonts w:ascii="仿宋" w:eastAsia="仿宋" w:hAnsi="仿宋" w:cs="仿宋"/>
          <w:b w:val="0"/>
          <w:spacing w:val="6"/>
          <w:sz w:val="32"/>
          <w:szCs w:val="32"/>
        </w:rPr>
        <w:t>35</w:t>
      </w:r>
      <w:r>
        <w:rPr>
          <w:rStyle w:val="a5"/>
          <w:rFonts w:ascii="仿宋" w:eastAsia="仿宋" w:hAnsi="仿宋" w:cs="仿宋" w:hint="eastAsia"/>
          <w:b w:val="0"/>
          <w:spacing w:val="6"/>
          <w:sz w:val="32"/>
          <w:szCs w:val="32"/>
        </w:rPr>
        <w:t>万元。</w:t>
      </w:r>
    </w:p>
    <w:p w:rsidR="00C165DA" w:rsidRDefault="007F7353">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②社会效益指标</w:t>
      </w:r>
    </w:p>
    <w:p w:rsidR="00C165DA" w:rsidRDefault="007F7353">
      <w:pPr>
        <w:pStyle w:val="Default"/>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“受益脱贫人口数（人）”指标，预期指标值为大于等于100人。</w:t>
      </w:r>
    </w:p>
    <w:p w:rsidR="00C165DA" w:rsidRDefault="007F7353">
      <w:pPr>
        <w:spacing w:line="560" w:lineRule="exact"/>
        <w:ind w:firstLineChars="200" w:firstLine="664"/>
        <w:rPr>
          <w:rStyle w:val="a5"/>
          <w:rFonts w:ascii="仿宋" w:eastAsia="仿宋" w:hAnsi="仿宋" w:cs="仿宋"/>
          <w:b w:val="0"/>
          <w:color w:val="000000"/>
          <w:spacing w:val="6"/>
          <w:kern w:val="0"/>
          <w:sz w:val="32"/>
          <w:szCs w:val="32"/>
        </w:rPr>
      </w:pPr>
      <w:r>
        <w:rPr>
          <w:rStyle w:val="a5"/>
          <w:rFonts w:ascii="仿宋" w:eastAsia="仿宋" w:hAnsi="仿宋" w:cs="仿宋" w:hint="eastAsia"/>
          <w:b w:val="0"/>
          <w:color w:val="000000"/>
          <w:spacing w:val="6"/>
          <w:kern w:val="0"/>
          <w:sz w:val="32"/>
          <w:szCs w:val="32"/>
        </w:rPr>
        <w:t>③可持续影响</w:t>
      </w:r>
    </w:p>
    <w:p w:rsidR="00C165DA" w:rsidRDefault="007F7353">
      <w:pPr>
        <w:spacing w:line="560" w:lineRule="exact"/>
        <w:ind w:firstLineChars="200" w:firstLine="664"/>
        <w:rPr>
          <w:rStyle w:val="a5"/>
          <w:rFonts w:ascii="仿宋" w:eastAsia="仿宋" w:hAnsi="仿宋" w:cs="仿宋"/>
          <w:b w:val="0"/>
          <w:spacing w:val="6"/>
          <w:sz w:val="32"/>
          <w:szCs w:val="32"/>
          <w:highlight w:val="yellow"/>
        </w:rPr>
      </w:pPr>
      <w:r>
        <w:rPr>
          <w:rStyle w:val="a5"/>
          <w:rFonts w:ascii="仿宋" w:eastAsia="仿宋" w:hAnsi="仿宋" w:cs="仿宋" w:hint="eastAsia"/>
          <w:b w:val="0"/>
          <w:color w:val="000000"/>
          <w:spacing w:val="6"/>
          <w:kern w:val="0"/>
          <w:sz w:val="32"/>
          <w:szCs w:val="32"/>
        </w:rPr>
        <w:t>“工程设计使用年限（年）”指标，预期指标值为大于等于</w:t>
      </w:r>
      <w:r>
        <w:rPr>
          <w:rStyle w:val="a5"/>
          <w:rFonts w:ascii="仿宋" w:eastAsia="仿宋" w:hAnsi="仿宋" w:cs="仿宋"/>
          <w:b w:val="0"/>
          <w:color w:val="000000"/>
          <w:spacing w:val="6"/>
          <w:kern w:val="0"/>
          <w:sz w:val="32"/>
          <w:szCs w:val="32"/>
        </w:rPr>
        <w:t>20</w:t>
      </w:r>
      <w:r>
        <w:rPr>
          <w:rStyle w:val="a5"/>
          <w:rFonts w:ascii="仿宋" w:eastAsia="仿宋" w:hAnsi="仿宋" w:cs="仿宋" w:hint="eastAsia"/>
          <w:b w:val="0"/>
          <w:color w:val="000000"/>
          <w:spacing w:val="6"/>
          <w:kern w:val="0"/>
          <w:sz w:val="32"/>
          <w:szCs w:val="32"/>
        </w:rPr>
        <w:t>年。</w:t>
      </w:r>
    </w:p>
    <w:p w:rsidR="00C165DA" w:rsidRDefault="007F7353">
      <w:pPr>
        <w:spacing w:line="560" w:lineRule="exact"/>
        <w:ind w:firstLineChars="200" w:firstLine="664"/>
        <w:rPr>
          <w:rStyle w:val="a5"/>
          <w:rFonts w:ascii="仿宋" w:eastAsia="仿宋" w:hAnsi="仿宋" w:cs="仿宋"/>
          <w:b w:val="0"/>
          <w:color w:val="000000"/>
          <w:spacing w:val="6"/>
          <w:kern w:val="0"/>
          <w:sz w:val="32"/>
          <w:szCs w:val="32"/>
        </w:rPr>
      </w:pPr>
      <w:r>
        <w:rPr>
          <w:rStyle w:val="a5"/>
          <w:rFonts w:ascii="仿宋" w:eastAsia="仿宋" w:hAnsi="仿宋" w:cs="仿宋" w:hint="eastAsia"/>
          <w:b w:val="0"/>
          <w:color w:val="000000"/>
          <w:spacing w:val="6"/>
          <w:kern w:val="0"/>
          <w:sz w:val="32"/>
          <w:szCs w:val="32"/>
        </w:rPr>
        <w:t>（3）相关满意度目标</w:t>
      </w:r>
    </w:p>
    <w:p w:rsidR="00C165DA" w:rsidRDefault="007F7353">
      <w:pPr>
        <w:spacing w:line="560" w:lineRule="exact"/>
        <w:ind w:firstLineChars="200" w:firstLine="664"/>
        <w:rPr>
          <w:rStyle w:val="a5"/>
          <w:rFonts w:ascii="仿宋" w:eastAsia="仿宋" w:hAnsi="仿宋" w:cs="仿宋"/>
          <w:b w:val="0"/>
          <w:color w:val="000000"/>
          <w:spacing w:val="6"/>
          <w:kern w:val="0"/>
          <w:sz w:val="32"/>
          <w:szCs w:val="32"/>
        </w:rPr>
      </w:pPr>
      <w:r>
        <w:rPr>
          <w:rStyle w:val="a5"/>
          <w:rFonts w:ascii="仿宋" w:eastAsia="仿宋" w:hAnsi="仿宋" w:cs="仿宋" w:hint="eastAsia"/>
          <w:b w:val="0"/>
          <w:color w:val="000000"/>
          <w:spacing w:val="6"/>
          <w:kern w:val="0"/>
          <w:sz w:val="32"/>
          <w:szCs w:val="32"/>
        </w:rPr>
        <w:t>①满意度指标</w:t>
      </w:r>
    </w:p>
    <w:p w:rsidR="00C165DA" w:rsidRDefault="007F7353">
      <w:pPr>
        <w:spacing w:line="560" w:lineRule="exact"/>
        <w:ind w:firstLineChars="200" w:firstLine="664"/>
        <w:jc w:val="left"/>
        <w:rPr>
          <w:rStyle w:val="a5"/>
          <w:rFonts w:ascii="仿宋" w:eastAsia="仿宋" w:hAnsi="仿宋" w:cs="仿宋"/>
          <w:b w:val="0"/>
          <w:color w:val="000000"/>
          <w:spacing w:val="6"/>
          <w:kern w:val="0"/>
          <w:sz w:val="32"/>
          <w:szCs w:val="32"/>
        </w:rPr>
      </w:pPr>
      <w:r>
        <w:rPr>
          <w:rStyle w:val="a5"/>
          <w:rFonts w:ascii="仿宋" w:eastAsia="仿宋" w:hAnsi="仿宋" w:cs="仿宋" w:hint="eastAsia"/>
          <w:b w:val="0"/>
          <w:color w:val="000000"/>
          <w:spacing w:val="6"/>
          <w:kern w:val="0"/>
          <w:sz w:val="32"/>
          <w:szCs w:val="32"/>
        </w:rPr>
        <w:t>“玉代克力克乡受益人口满意度（%）”指标，预期指标值为大于等于95%。</w:t>
      </w:r>
    </w:p>
    <w:p w:rsidR="00C165DA" w:rsidRDefault="007F7353">
      <w:pPr>
        <w:spacing w:line="560" w:lineRule="exact"/>
        <w:ind w:firstLineChars="200" w:firstLine="664"/>
        <w:jc w:val="left"/>
        <w:rPr>
          <w:rFonts w:ascii="黑体" w:eastAsia="黑体" w:hAnsi="黑体" w:cs="黑体"/>
          <w:bCs/>
          <w:color w:val="000000"/>
          <w:spacing w:val="6"/>
          <w:sz w:val="32"/>
          <w:szCs w:val="32"/>
        </w:rPr>
      </w:pPr>
      <w:r>
        <w:rPr>
          <w:rFonts w:ascii="黑体" w:eastAsia="黑体" w:hAnsi="黑体" w:cs="黑体" w:hint="eastAsia"/>
          <w:bCs/>
          <w:color w:val="000000"/>
          <w:spacing w:val="6"/>
          <w:sz w:val="32"/>
          <w:szCs w:val="32"/>
        </w:rPr>
        <w:t>二、绩效自评工作开展情况</w:t>
      </w:r>
    </w:p>
    <w:p w:rsidR="00C165DA" w:rsidRDefault="007F7353">
      <w:pPr>
        <w:numPr>
          <w:ilvl w:val="0"/>
          <w:numId w:val="1"/>
        </w:num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color w:val="000000"/>
          <w:spacing w:val="6"/>
          <w:sz w:val="32"/>
          <w:szCs w:val="32"/>
        </w:rPr>
        <w:lastRenderedPageBreak/>
        <w:t>自评工作</w:t>
      </w:r>
      <w:r>
        <w:rPr>
          <w:rFonts w:ascii="方正楷体_GBK" w:eastAsia="方正楷体_GBK" w:hAnsi="方正楷体_GBK" w:cs="方正楷体_GBK" w:hint="eastAsia"/>
          <w:bCs/>
          <w:spacing w:val="6"/>
          <w:sz w:val="32"/>
          <w:szCs w:val="32"/>
        </w:rPr>
        <w:t>开展范围</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经济效益、社会效益、可持续影响、服务对象满意度）四个维度进行综合绩效评价。</w:t>
      </w:r>
    </w:p>
    <w:p w:rsidR="00C165DA" w:rsidRDefault="007F7353">
      <w:pPr>
        <w:numPr>
          <w:ilvl w:val="0"/>
          <w:numId w:val="1"/>
        </w:num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color w:val="000000"/>
          <w:spacing w:val="6"/>
          <w:sz w:val="32"/>
          <w:szCs w:val="32"/>
        </w:rPr>
        <w:t>自评工作</w:t>
      </w:r>
      <w:r>
        <w:rPr>
          <w:rFonts w:ascii="方正楷体_GBK" w:eastAsia="方正楷体_GBK" w:hAnsi="方正楷体_GBK" w:cs="方正楷体_GBK" w:hint="eastAsia"/>
          <w:bCs/>
          <w:spacing w:val="6"/>
          <w:sz w:val="32"/>
          <w:szCs w:val="32"/>
        </w:rPr>
        <w:t>开展对象</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伽师县2023年玉代克力克乡乡村振兴就业创业基地建设项目，评价核心为项目资金、项目产出、项目效益。</w:t>
      </w:r>
    </w:p>
    <w:p w:rsidR="00C165DA" w:rsidRDefault="007F7353">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（三）自评工作开展时间</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绩效自评开展时间2024年1月1日至15日。</w:t>
      </w:r>
    </w:p>
    <w:p w:rsidR="00C165DA" w:rsidRDefault="007F7353">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（四）自评工作开展方式</w:t>
      </w:r>
    </w:p>
    <w:p w:rsidR="00C165DA" w:rsidRDefault="007F7353">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1.前期准备</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我单位于2024年1月1日确定绩效评价工作小组，正式开始前期准备工作，通过对评价对象前期调研，确定了评</w:t>
      </w:r>
      <w:r>
        <w:rPr>
          <w:rStyle w:val="a5"/>
          <w:rFonts w:ascii="仿宋" w:eastAsia="仿宋" w:hAnsi="仿宋" w:cs="仿宋" w:hint="eastAsia"/>
          <w:b w:val="0"/>
          <w:spacing w:val="6"/>
          <w:sz w:val="32"/>
          <w:szCs w:val="32"/>
        </w:rPr>
        <w:lastRenderedPageBreak/>
        <w:t>价的目的、方法以及评价的原则，根据项目的内容和特征制定了评价指标体系及评价标准。</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成立绩效评价小组，组长为：</w:t>
      </w:r>
      <w:r>
        <w:rPr>
          <w:rFonts w:ascii="仿宋" w:eastAsia="仿宋" w:hAnsi="仿宋" w:cs="仿宋" w:hint="eastAsia"/>
          <w:bCs/>
          <w:spacing w:val="6"/>
          <w:sz w:val="32"/>
          <w:szCs w:val="32"/>
        </w:rPr>
        <w:t>李俊梅</w:t>
      </w:r>
      <w:r>
        <w:rPr>
          <w:rStyle w:val="a5"/>
          <w:rFonts w:ascii="仿宋" w:eastAsia="仿宋" w:hAnsi="仿宋" w:cs="仿宋" w:hint="eastAsia"/>
          <w:b w:val="0"/>
          <w:spacing w:val="6"/>
          <w:sz w:val="32"/>
          <w:szCs w:val="32"/>
        </w:rPr>
        <w:t>，成员：黄海，王军红、</w:t>
      </w:r>
      <w:r>
        <w:rPr>
          <w:rFonts w:ascii="方正仿宋_GBK" w:eastAsia="方正仿宋_GBK" w:hAnsi="方正楷体简体" w:cs="方正楷体简体" w:hint="eastAsia"/>
          <w:color w:val="000000" w:themeColor="text1"/>
          <w:sz w:val="32"/>
          <w:szCs w:val="32"/>
        </w:rPr>
        <w:t>阿热孜古丽</w:t>
      </w:r>
      <w:r>
        <w:rPr>
          <w:rStyle w:val="a5"/>
          <w:rFonts w:ascii="仿宋" w:eastAsia="仿宋" w:hAnsi="仿宋" w:cs="仿宋" w:hint="eastAsia"/>
          <w:b w:val="0"/>
          <w:spacing w:val="6"/>
          <w:sz w:val="32"/>
          <w:szCs w:val="32"/>
        </w:rPr>
        <w:t>、</w:t>
      </w:r>
      <w:r>
        <w:rPr>
          <w:rFonts w:ascii="方正仿宋_GBK" w:eastAsia="方正仿宋_GBK" w:hAnsi="方正楷体简体" w:cs="方正楷体简体" w:hint="eastAsia"/>
          <w:color w:val="000000" w:themeColor="text1"/>
          <w:sz w:val="32"/>
          <w:szCs w:val="32"/>
        </w:rPr>
        <w:t>闫彩利、帕提古丽</w:t>
      </w:r>
      <w:r>
        <w:rPr>
          <w:rStyle w:val="a5"/>
          <w:rFonts w:ascii="仿宋" w:eastAsia="仿宋" w:hAnsi="仿宋" w:cs="仿宋" w:hint="eastAsia"/>
          <w:b w:val="0"/>
          <w:spacing w:val="6"/>
          <w:sz w:val="32"/>
          <w:szCs w:val="32"/>
        </w:rPr>
        <w:t>。</w:t>
      </w:r>
    </w:p>
    <w:p w:rsidR="00C165DA" w:rsidRDefault="007F7353">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2.组织实施</w:t>
      </w:r>
    </w:p>
    <w:p w:rsidR="00C165DA" w:rsidRDefault="007F7353">
      <w:pPr>
        <w:spacing w:line="560" w:lineRule="exact"/>
        <w:ind w:firstLineChars="200" w:firstLine="664"/>
        <w:rPr>
          <w:rFonts w:ascii="方正仿宋_GBK" w:eastAsia="方正仿宋_GBK" w:hAnsi="方正楷体简体" w:cs="方正楷体简体"/>
          <w:color w:val="000000" w:themeColor="text1"/>
          <w:sz w:val="32"/>
          <w:szCs w:val="32"/>
        </w:rPr>
      </w:pPr>
      <w:r>
        <w:rPr>
          <w:rStyle w:val="a5"/>
          <w:rFonts w:ascii="仿宋" w:eastAsia="仿宋" w:hAnsi="仿宋" w:cs="仿宋" w:hint="eastAsia"/>
          <w:b w:val="0"/>
          <w:spacing w:val="6"/>
          <w:sz w:val="32"/>
          <w:szCs w:val="32"/>
        </w:rPr>
        <w:t>2024年1月1日-1月15日，评价工作进入实施阶段。在数据采集方面，评价小组整理单位前期提交的资料，与项目实施负责人沟通，了解资金的内容、操作流程、管理机制、资金使用</w:t>
      </w:r>
      <w:r>
        <w:rPr>
          <w:rFonts w:ascii="方正仿宋_GBK" w:eastAsia="方正仿宋_GBK" w:hAnsi="方正楷体简体" w:cs="方正楷体简体" w:hint="eastAsia"/>
          <w:color w:val="000000" w:themeColor="text1"/>
          <w:sz w:val="32"/>
          <w:szCs w:val="32"/>
        </w:rPr>
        <w:t>方向等情况；进行信息采集，了解项目设置背景及资金使用等情况。</w:t>
      </w:r>
    </w:p>
    <w:p w:rsidR="00C165DA" w:rsidRDefault="007F7353">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3.分析评价</w:t>
      </w:r>
    </w:p>
    <w:p w:rsidR="00C165DA" w:rsidRDefault="007F7353">
      <w:pPr>
        <w:spacing w:line="560" w:lineRule="exact"/>
        <w:ind w:firstLineChars="200" w:firstLine="640"/>
        <w:rPr>
          <w:rStyle w:val="a5"/>
          <w:rFonts w:ascii="仿宋" w:eastAsia="仿宋" w:hAnsi="仿宋" w:cs="仿宋"/>
          <w:b w:val="0"/>
          <w:spacing w:val="6"/>
          <w:sz w:val="32"/>
          <w:szCs w:val="32"/>
        </w:rPr>
      </w:pPr>
      <w:r>
        <w:rPr>
          <w:rFonts w:ascii="方正仿宋_GBK" w:eastAsia="方正仿宋_GBK" w:hAnsi="方正楷体简体" w:cs="方正楷体简体" w:hint="eastAsia"/>
          <w:color w:val="000000" w:themeColor="text1"/>
          <w:sz w:val="32"/>
          <w:szCs w:val="32"/>
        </w:rPr>
        <w:t>首先按照指标体系进行定量、定性分析。其次开展量化打分、综合评</w:t>
      </w:r>
      <w:r>
        <w:rPr>
          <w:rStyle w:val="a5"/>
          <w:rFonts w:ascii="仿宋" w:eastAsia="仿宋" w:hAnsi="仿宋" w:cs="仿宋" w:hint="eastAsia"/>
          <w:b w:val="0"/>
          <w:spacing w:val="6"/>
          <w:sz w:val="32"/>
          <w:szCs w:val="32"/>
        </w:rPr>
        <w:t>价工作，形成初步评价结论。最后归纳整体项目情况与存在问题，撰写绩效自评报告。</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（1）绩效自评指标体系</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按照《自治区财政专项扶贫资金绩效管理操作指南》（新财预〔2019〕170号）文件要求，并根据项目各项指标重要程度确定二级指标的分值，并对核心指标赋予更高的权重。其中：数量指标13分、质量指标13分，时效指标</w:t>
      </w:r>
      <w:r>
        <w:rPr>
          <w:rStyle w:val="a5"/>
          <w:rFonts w:ascii="仿宋" w:eastAsia="仿宋" w:hAnsi="仿宋" w:cs="仿宋"/>
          <w:b w:val="0"/>
          <w:spacing w:val="6"/>
          <w:sz w:val="32"/>
          <w:szCs w:val="32"/>
        </w:rPr>
        <w:t>1</w:t>
      </w:r>
      <w:r>
        <w:rPr>
          <w:rStyle w:val="a5"/>
          <w:rFonts w:ascii="仿宋" w:eastAsia="仿宋" w:hAnsi="仿宋" w:cs="仿宋" w:hint="eastAsia"/>
          <w:b w:val="0"/>
          <w:spacing w:val="6"/>
          <w:sz w:val="32"/>
          <w:szCs w:val="32"/>
        </w:rPr>
        <w:t>1分、成本指标</w:t>
      </w:r>
      <w:r>
        <w:rPr>
          <w:rStyle w:val="a5"/>
          <w:rFonts w:ascii="仿宋" w:eastAsia="仿宋" w:hAnsi="仿宋" w:cs="仿宋"/>
          <w:b w:val="0"/>
          <w:spacing w:val="6"/>
          <w:sz w:val="32"/>
          <w:szCs w:val="32"/>
        </w:rPr>
        <w:t>1</w:t>
      </w:r>
      <w:r>
        <w:rPr>
          <w:rStyle w:val="a5"/>
          <w:rFonts w:ascii="仿宋" w:eastAsia="仿宋" w:hAnsi="仿宋" w:cs="仿宋" w:hint="eastAsia"/>
          <w:b w:val="0"/>
          <w:spacing w:val="6"/>
          <w:sz w:val="32"/>
          <w:szCs w:val="32"/>
        </w:rPr>
        <w:t>3分、经济效益指标</w:t>
      </w:r>
      <w:r>
        <w:rPr>
          <w:rStyle w:val="a5"/>
          <w:rFonts w:ascii="仿宋" w:eastAsia="仿宋" w:hAnsi="仿宋" w:cs="仿宋"/>
          <w:b w:val="0"/>
          <w:spacing w:val="6"/>
          <w:sz w:val="32"/>
          <w:szCs w:val="32"/>
        </w:rPr>
        <w:t>10</w:t>
      </w:r>
      <w:r>
        <w:rPr>
          <w:rStyle w:val="a5"/>
          <w:rFonts w:ascii="仿宋" w:eastAsia="仿宋" w:hAnsi="仿宋" w:cs="仿宋" w:hint="eastAsia"/>
          <w:b w:val="0"/>
          <w:spacing w:val="6"/>
          <w:sz w:val="32"/>
          <w:szCs w:val="32"/>
        </w:rPr>
        <w:t>分、社会效益指标</w:t>
      </w:r>
      <w:r>
        <w:rPr>
          <w:rStyle w:val="a5"/>
          <w:rFonts w:ascii="仿宋" w:eastAsia="仿宋" w:hAnsi="仿宋" w:cs="仿宋"/>
          <w:b w:val="0"/>
          <w:spacing w:val="6"/>
          <w:sz w:val="32"/>
          <w:szCs w:val="32"/>
        </w:rPr>
        <w:t>10</w:t>
      </w:r>
      <w:r>
        <w:rPr>
          <w:rStyle w:val="a5"/>
          <w:rFonts w:ascii="仿宋" w:eastAsia="仿宋" w:hAnsi="仿宋" w:cs="仿宋" w:hint="eastAsia"/>
          <w:b w:val="0"/>
          <w:spacing w:val="6"/>
          <w:sz w:val="32"/>
          <w:szCs w:val="32"/>
        </w:rPr>
        <w:t>分、可持续影响指标</w:t>
      </w:r>
      <w:r>
        <w:rPr>
          <w:rStyle w:val="a5"/>
          <w:rFonts w:ascii="仿宋" w:eastAsia="仿宋" w:hAnsi="仿宋" w:cs="仿宋"/>
          <w:b w:val="0"/>
          <w:spacing w:val="6"/>
          <w:sz w:val="32"/>
          <w:szCs w:val="32"/>
        </w:rPr>
        <w:t>10</w:t>
      </w:r>
      <w:r>
        <w:rPr>
          <w:rStyle w:val="a5"/>
          <w:rFonts w:ascii="仿宋" w:eastAsia="仿宋" w:hAnsi="仿宋" w:cs="仿宋" w:hint="eastAsia"/>
          <w:b w:val="0"/>
          <w:spacing w:val="6"/>
          <w:sz w:val="32"/>
          <w:szCs w:val="32"/>
        </w:rPr>
        <w:t>分、满意度指标10分、预算资金执行率10分，满分100分。</w:t>
      </w:r>
    </w:p>
    <w:p w:rsidR="00C165DA" w:rsidRDefault="007F7353">
      <w:pPr>
        <w:pStyle w:val="FZ"/>
        <w:spacing w:line="560" w:lineRule="exact"/>
        <w:ind w:left="2" w:right="2" w:firstLine="664"/>
        <w:rPr>
          <w:spacing w:val="6"/>
        </w:rPr>
      </w:pPr>
      <w:r>
        <w:rPr>
          <w:rStyle w:val="a5"/>
          <w:rFonts w:ascii="仿宋" w:eastAsia="仿宋" w:hAnsi="仿宋" w:cs="仿宋" w:hint="eastAsia"/>
          <w:b w:val="0"/>
          <w:color w:val="auto"/>
          <w:spacing w:val="6"/>
          <w:szCs w:val="32"/>
        </w:rPr>
        <w:t>（2）</w:t>
      </w:r>
      <w:r>
        <w:rPr>
          <w:spacing w:val="6"/>
        </w:rPr>
        <w:t>绩效自评方法</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本次绩效自评采用比较法和综合分析法对项目资金的</w:t>
      </w:r>
      <w:r>
        <w:rPr>
          <w:rStyle w:val="a5"/>
          <w:rFonts w:ascii="仿宋" w:eastAsia="仿宋" w:hAnsi="仿宋" w:cs="仿宋" w:hint="eastAsia"/>
          <w:b w:val="0"/>
          <w:spacing w:val="6"/>
          <w:sz w:val="32"/>
          <w:szCs w:val="32"/>
        </w:rPr>
        <w:lastRenderedPageBreak/>
        <w:t>使用管理、项目产出、综合效益等进行评价。</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（3）绩效自评标准</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rsidR="00C165DA" w:rsidRDefault="007F7353">
      <w:pPr>
        <w:pStyle w:val="FZ"/>
        <w:spacing w:line="560" w:lineRule="exact"/>
        <w:ind w:left="2" w:right="2" w:firstLine="664"/>
        <w:rPr>
          <w:spacing w:val="6"/>
        </w:rPr>
      </w:pPr>
      <w:r>
        <w:rPr>
          <w:rStyle w:val="a5"/>
          <w:rFonts w:ascii="仿宋" w:eastAsia="仿宋" w:hAnsi="仿宋" w:cs="仿宋" w:hint="eastAsia"/>
          <w:b w:val="0"/>
          <w:color w:val="auto"/>
          <w:spacing w:val="6"/>
          <w:szCs w:val="32"/>
        </w:rPr>
        <w:t>（4）</w:t>
      </w:r>
      <w:r>
        <w:rPr>
          <w:spacing w:val="6"/>
        </w:rPr>
        <w:t>绩效自评等级</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绩效自评总分值100分，根据评分结果，90（含）-100分为优、80（含）-90分为良、60（含）-80分为中、60分以下为差。</w:t>
      </w:r>
    </w:p>
    <w:p w:rsidR="00C165DA" w:rsidRDefault="007F7353">
      <w:pPr>
        <w:spacing w:line="560" w:lineRule="exact"/>
        <w:ind w:firstLineChars="200" w:firstLine="664"/>
        <w:rPr>
          <w:rFonts w:ascii="黑体" w:eastAsia="黑体" w:hAnsi="黑体" w:cs="黑体"/>
          <w:bCs/>
          <w:spacing w:val="6"/>
          <w:sz w:val="32"/>
          <w:szCs w:val="32"/>
        </w:rPr>
      </w:pPr>
      <w:r>
        <w:rPr>
          <w:rFonts w:ascii="黑体" w:eastAsia="黑体" w:hAnsi="黑体" w:cs="黑体" w:hint="eastAsia"/>
          <w:bCs/>
          <w:spacing w:val="6"/>
          <w:sz w:val="32"/>
          <w:szCs w:val="32"/>
        </w:rPr>
        <w:t>三、绩效目标自评完成情况分析</w:t>
      </w:r>
    </w:p>
    <w:p w:rsidR="00C165DA" w:rsidRDefault="007F7353">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(一）资金投入情况分析。</w:t>
      </w:r>
    </w:p>
    <w:p w:rsidR="00C165DA" w:rsidRDefault="007F7353">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1、项目资金到位情况分析</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w:t>
      </w:r>
      <w:r>
        <w:rPr>
          <w:rStyle w:val="a5"/>
          <w:rFonts w:ascii="仿宋" w:eastAsia="仿宋" w:hAnsi="仿宋" w:cs="仿宋"/>
          <w:b w:val="0"/>
          <w:spacing w:val="6"/>
          <w:sz w:val="32"/>
          <w:szCs w:val="32"/>
        </w:rPr>
        <w:t>项目预算安排</w:t>
      </w:r>
      <w:r>
        <w:rPr>
          <w:rStyle w:val="a5"/>
          <w:rFonts w:ascii="仿宋" w:eastAsia="仿宋" w:hAnsi="仿宋" w:cs="仿宋" w:hint="eastAsia"/>
          <w:b w:val="0"/>
          <w:spacing w:val="6"/>
          <w:sz w:val="32"/>
          <w:szCs w:val="32"/>
        </w:rPr>
        <w:t>资金</w:t>
      </w:r>
      <w:r>
        <w:rPr>
          <w:rStyle w:val="a5"/>
          <w:rFonts w:ascii="仿宋" w:eastAsia="仿宋" w:hAnsi="仿宋" w:cs="仿宋"/>
          <w:b w:val="0"/>
          <w:spacing w:val="6"/>
          <w:sz w:val="32"/>
          <w:szCs w:val="32"/>
        </w:rPr>
        <w:t>为616.4</w:t>
      </w:r>
      <w:r>
        <w:rPr>
          <w:rStyle w:val="a5"/>
          <w:rFonts w:ascii="仿宋" w:eastAsia="仿宋" w:hAnsi="仿宋" w:cs="仿宋" w:hint="eastAsia"/>
          <w:b w:val="0"/>
          <w:spacing w:val="6"/>
          <w:sz w:val="32"/>
          <w:szCs w:val="32"/>
        </w:rPr>
        <w:t>8</w:t>
      </w:r>
      <w:r>
        <w:rPr>
          <w:rStyle w:val="a5"/>
          <w:rFonts w:ascii="仿宋" w:eastAsia="仿宋" w:hAnsi="仿宋" w:cs="仿宋"/>
          <w:b w:val="0"/>
          <w:spacing w:val="6"/>
          <w:sz w:val="32"/>
          <w:szCs w:val="32"/>
        </w:rPr>
        <w:t>万元，</w:t>
      </w:r>
      <w:r>
        <w:rPr>
          <w:rFonts w:ascii="方正仿宋_GBK" w:eastAsia="方正仿宋_GBK" w:hAnsi="方正楷体简体" w:cs="方正楷体简体" w:hint="eastAsia"/>
          <w:color w:val="000000" w:themeColor="text1"/>
          <w:sz w:val="32"/>
          <w:szCs w:val="32"/>
        </w:rPr>
        <w:t>资金来源为财政衔接推进乡村振兴补助资金</w:t>
      </w:r>
      <w:r>
        <w:rPr>
          <w:rStyle w:val="a5"/>
          <w:rFonts w:ascii="仿宋" w:eastAsia="仿宋" w:hAnsi="仿宋" w:cs="仿宋" w:hint="eastAsia"/>
          <w:b w:val="0"/>
          <w:spacing w:val="6"/>
          <w:sz w:val="32"/>
          <w:szCs w:val="32"/>
        </w:rPr>
        <w:t>。202</w:t>
      </w:r>
      <w:r>
        <w:rPr>
          <w:rStyle w:val="a5"/>
          <w:rFonts w:ascii="仿宋" w:eastAsia="仿宋" w:hAnsi="仿宋" w:cs="仿宋"/>
          <w:b w:val="0"/>
          <w:spacing w:val="6"/>
          <w:sz w:val="32"/>
          <w:szCs w:val="32"/>
        </w:rPr>
        <w:t>3</w:t>
      </w:r>
      <w:r>
        <w:rPr>
          <w:rStyle w:val="a5"/>
          <w:rFonts w:ascii="仿宋" w:eastAsia="仿宋" w:hAnsi="仿宋" w:cs="仿宋" w:hint="eastAsia"/>
          <w:b w:val="0"/>
          <w:spacing w:val="6"/>
          <w:sz w:val="32"/>
          <w:szCs w:val="32"/>
        </w:rPr>
        <w:t>年</w:t>
      </w:r>
      <w:r>
        <w:rPr>
          <w:rStyle w:val="a5"/>
          <w:rFonts w:ascii="仿宋" w:eastAsia="仿宋" w:hAnsi="仿宋" w:cs="仿宋"/>
          <w:b w:val="0"/>
          <w:spacing w:val="6"/>
          <w:sz w:val="32"/>
          <w:szCs w:val="32"/>
        </w:rPr>
        <w:t>实际收到预算资金616.4</w:t>
      </w:r>
      <w:r>
        <w:rPr>
          <w:rStyle w:val="a5"/>
          <w:rFonts w:ascii="仿宋" w:eastAsia="仿宋" w:hAnsi="仿宋" w:cs="仿宋" w:hint="eastAsia"/>
          <w:b w:val="0"/>
          <w:spacing w:val="6"/>
          <w:sz w:val="32"/>
          <w:szCs w:val="32"/>
        </w:rPr>
        <w:t>8</w:t>
      </w:r>
      <w:r>
        <w:rPr>
          <w:rStyle w:val="a5"/>
          <w:rFonts w:ascii="仿宋" w:eastAsia="仿宋" w:hAnsi="仿宋" w:cs="仿宋"/>
          <w:b w:val="0"/>
          <w:spacing w:val="6"/>
          <w:sz w:val="32"/>
          <w:szCs w:val="32"/>
        </w:rPr>
        <w:t>万元，预算资金到位率为</w:t>
      </w:r>
      <w:r>
        <w:rPr>
          <w:rStyle w:val="a5"/>
          <w:rFonts w:ascii="仿宋" w:eastAsia="仿宋" w:hAnsi="仿宋" w:cs="仿宋" w:hint="eastAsia"/>
          <w:b w:val="0"/>
          <w:spacing w:val="6"/>
          <w:sz w:val="32"/>
          <w:szCs w:val="32"/>
        </w:rPr>
        <w:t>100</w:t>
      </w:r>
      <w:r>
        <w:rPr>
          <w:rStyle w:val="a5"/>
          <w:rFonts w:ascii="仿宋" w:eastAsia="仿宋" w:hAnsi="仿宋" w:cs="仿宋"/>
          <w:b w:val="0"/>
          <w:spacing w:val="6"/>
          <w:sz w:val="32"/>
          <w:szCs w:val="32"/>
        </w:rPr>
        <w:t>%。</w:t>
      </w:r>
    </w:p>
    <w:p w:rsidR="00C165DA" w:rsidRDefault="007F7353">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2、项目资金执行情况分析</w:t>
      </w:r>
    </w:p>
    <w:p w:rsidR="00C165DA" w:rsidRDefault="007F7353">
      <w:pPr>
        <w:spacing w:line="560" w:lineRule="exact"/>
        <w:ind w:firstLineChars="200" w:firstLine="664"/>
        <w:rPr>
          <w:rStyle w:val="a5"/>
          <w:rFonts w:ascii="仿宋" w:eastAsia="仿宋" w:hAnsi="仿宋" w:cs="仿宋"/>
          <w:b w:val="0"/>
          <w:spacing w:val="6"/>
          <w:sz w:val="32"/>
          <w:szCs w:val="32"/>
          <w:highlight w:val="yellow"/>
        </w:rPr>
      </w:pPr>
      <w:r>
        <w:rPr>
          <w:rStyle w:val="a5"/>
          <w:rFonts w:ascii="仿宋" w:eastAsia="仿宋" w:hAnsi="仿宋" w:cs="仿宋" w:hint="eastAsia"/>
          <w:b w:val="0"/>
          <w:spacing w:val="6"/>
          <w:sz w:val="32"/>
          <w:szCs w:val="32"/>
        </w:rPr>
        <w:t>本年实际支付金额</w:t>
      </w:r>
      <w:r>
        <w:rPr>
          <w:rStyle w:val="a5"/>
          <w:rFonts w:ascii="仿宋" w:eastAsia="仿宋" w:hAnsi="仿宋" w:cs="仿宋"/>
          <w:b w:val="0"/>
          <w:spacing w:val="6"/>
          <w:sz w:val="32"/>
          <w:szCs w:val="32"/>
        </w:rPr>
        <w:t>614.6</w:t>
      </w:r>
      <w:r>
        <w:rPr>
          <w:rStyle w:val="a5"/>
          <w:rFonts w:ascii="仿宋" w:eastAsia="仿宋" w:hAnsi="仿宋" w:cs="仿宋" w:hint="eastAsia"/>
          <w:b w:val="0"/>
          <w:spacing w:val="6"/>
          <w:sz w:val="32"/>
          <w:szCs w:val="32"/>
        </w:rPr>
        <w:t>9万元，预算执行率99.71%。本项目资金主要用于项目建设，项目结余资金</w:t>
      </w:r>
      <w:r>
        <w:rPr>
          <w:rStyle w:val="a5"/>
          <w:rFonts w:ascii="仿宋" w:eastAsia="仿宋" w:hAnsi="仿宋" w:cs="仿宋"/>
          <w:b w:val="0"/>
          <w:spacing w:val="6"/>
          <w:sz w:val="32"/>
          <w:szCs w:val="32"/>
        </w:rPr>
        <w:t>1.7</w:t>
      </w:r>
      <w:r>
        <w:rPr>
          <w:rStyle w:val="a5"/>
          <w:rFonts w:ascii="仿宋" w:eastAsia="仿宋" w:hAnsi="仿宋" w:cs="仿宋" w:hint="eastAsia"/>
          <w:b w:val="0"/>
          <w:spacing w:val="6"/>
          <w:sz w:val="32"/>
          <w:szCs w:val="32"/>
        </w:rPr>
        <w:t>9万元。</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预算资金执行情况指标分值为10分，实际得分为9.97分。</w:t>
      </w:r>
    </w:p>
    <w:p w:rsidR="00C165DA" w:rsidRDefault="007F7353">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3.项目资金管理情况分析</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在财务管理上强化责任意识，建立健全管理制度，包括会计人员集中核算工作管理制度、财务收支审批制度、财务</w:t>
      </w:r>
      <w:r>
        <w:rPr>
          <w:rStyle w:val="a5"/>
          <w:rFonts w:ascii="仿宋" w:eastAsia="仿宋" w:hAnsi="仿宋" w:cs="仿宋" w:hint="eastAsia"/>
          <w:b w:val="0"/>
          <w:spacing w:val="6"/>
          <w:sz w:val="32"/>
          <w:szCs w:val="32"/>
        </w:rPr>
        <w:lastRenderedPageBreak/>
        <w:t>稽核制度、财务牵制制度、会计主管岗位职责等制度规定，资金的拨付有完整的审批程序和手续，提高预算执行效率和资金使用效益。</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严格按照《关于印发&lt;新疆维吾尔自治区财政衔接推进乡村振兴补助资金管理办法&gt;的通知》、《喀什地区财政乡村振兴有效衔接资金</w:t>
      </w:r>
      <w:bookmarkStart w:id="0" w:name="_GoBack"/>
      <w:bookmarkEnd w:id="0"/>
      <w:r>
        <w:rPr>
          <w:rStyle w:val="a5"/>
          <w:rFonts w:ascii="仿宋" w:eastAsia="仿宋" w:hAnsi="仿宋" w:cs="仿宋" w:hint="eastAsia"/>
          <w:b w:val="0"/>
          <w:spacing w:val="6"/>
          <w:sz w:val="32"/>
          <w:szCs w:val="32"/>
        </w:rPr>
        <w:t>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rsidR="00C165DA" w:rsidRDefault="007F7353">
      <w:pPr>
        <w:spacing w:line="560" w:lineRule="exact"/>
        <w:ind w:firstLineChars="200" w:firstLine="664"/>
        <w:rPr>
          <w:rFonts w:ascii="方正楷体_GBK" w:eastAsia="方正楷体_GBK" w:hAnsi="方正楷体_GBK" w:cs="方正楷体_GBK"/>
          <w:bCs/>
          <w:color w:val="000000"/>
          <w:spacing w:val="6"/>
          <w:sz w:val="32"/>
          <w:szCs w:val="32"/>
        </w:rPr>
      </w:pPr>
      <w:r>
        <w:rPr>
          <w:rFonts w:ascii="方正楷体_GBK" w:eastAsia="方正楷体_GBK" w:hAnsi="方正楷体_GBK" w:cs="方正楷体_GBK" w:hint="eastAsia"/>
          <w:bCs/>
          <w:color w:val="000000"/>
          <w:spacing w:val="6"/>
          <w:sz w:val="32"/>
          <w:szCs w:val="32"/>
        </w:rPr>
        <w:lastRenderedPageBreak/>
        <w:t>（二）绩效目标完成情况分析</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1.本项目已设置年度绩效目标，具体内容为“项目计划新建一座乡村振兴就业创业基地，建筑面积</w:t>
      </w:r>
      <w:r w:rsidR="00050672">
        <w:rPr>
          <w:rStyle w:val="a5"/>
          <w:rFonts w:ascii="仿宋" w:eastAsia="仿宋" w:hAnsi="仿宋" w:cs="仿宋" w:hint="eastAsia"/>
          <w:b w:val="0"/>
          <w:spacing w:val="6"/>
          <w:sz w:val="32"/>
          <w:szCs w:val="32"/>
        </w:rPr>
        <w:t>2010.59</w:t>
      </w:r>
      <w:r>
        <w:rPr>
          <w:rStyle w:val="a5"/>
          <w:rFonts w:ascii="仿宋" w:eastAsia="仿宋" w:hAnsi="仿宋" w:cs="仿宋" w:hint="eastAsia"/>
          <w:b w:val="0"/>
          <w:spacing w:val="6"/>
          <w:sz w:val="32"/>
          <w:szCs w:val="32"/>
        </w:rPr>
        <w:t>平方米，涉及玉代克力克乡5个村集体，预期带动至少100名脱贫人口,全年总收入增加不低于35万元，通过该项目的实施，可以促进伽师县乡镇商贸的健康发展，进一步解放劳动力，促进就近就地就业创业，带动增收致富，进一步巩固拓展脱贫攻坚成果</w:t>
      </w:r>
      <w:r w:rsidR="00865D5F">
        <w:rPr>
          <w:rStyle w:val="a5"/>
          <w:rFonts w:ascii="仿宋" w:eastAsia="仿宋" w:hAnsi="仿宋" w:cs="仿宋" w:hint="eastAsia"/>
          <w:b w:val="0"/>
          <w:spacing w:val="6"/>
          <w:sz w:val="32"/>
          <w:szCs w:val="32"/>
        </w:rPr>
        <w:t>，</w:t>
      </w:r>
      <w:r>
        <w:rPr>
          <w:rStyle w:val="a5"/>
          <w:rFonts w:ascii="仿宋" w:eastAsia="仿宋" w:hAnsi="仿宋" w:cs="仿宋" w:hint="eastAsia"/>
          <w:b w:val="0"/>
          <w:spacing w:val="6"/>
          <w:sz w:val="32"/>
          <w:szCs w:val="32"/>
        </w:rPr>
        <w:t>预期受益人口满意度大于等于95%”。</w:t>
      </w:r>
    </w:p>
    <w:p w:rsidR="00C165DA" w:rsidRDefault="007F7353">
      <w:pPr>
        <w:spacing w:line="560" w:lineRule="exact"/>
        <w:ind w:firstLineChars="200" w:firstLine="664"/>
        <w:rPr>
          <w:rStyle w:val="a5"/>
          <w:b w:val="0"/>
          <w:bCs w:val="0"/>
        </w:rPr>
      </w:pPr>
      <w:r>
        <w:rPr>
          <w:rStyle w:val="a5"/>
          <w:rFonts w:ascii="仿宋" w:eastAsia="仿宋" w:hAnsi="仿宋" w:cs="仿宋" w:hint="eastAsia"/>
          <w:b w:val="0"/>
          <w:spacing w:val="6"/>
          <w:sz w:val="32"/>
          <w:szCs w:val="32"/>
        </w:rPr>
        <w:t>2.本项目实际工作为：本项目由伽师县商务和工业信息化局负责实施，完成了玉代克力克乡乡村振兴就业创业基地建设，建筑面积</w:t>
      </w:r>
      <w:r w:rsidR="00050672">
        <w:rPr>
          <w:rStyle w:val="a5"/>
          <w:rFonts w:ascii="仿宋" w:eastAsia="仿宋" w:hAnsi="仿宋" w:cs="仿宋" w:hint="eastAsia"/>
          <w:b w:val="0"/>
          <w:spacing w:val="6"/>
          <w:sz w:val="32"/>
          <w:szCs w:val="32"/>
        </w:rPr>
        <w:t>2010.59</w:t>
      </w:r>
      <w:r>
        <w:rPr>
          <w:rStyle w:val="a5"/>
          <w:rFonts w:ascii="仿宋" w:eastAsia="仿宋" w:hAnsi="仿宋" w:cs="仿宋" w:hint="eastAsia"/>
          <w:b w:val="0"/>
          <w:spacing w:val="6"/>
          <w:sz w:val="32"/>
          <w:szCs w:val="32"/>
        </w:rPr>
        <w:t>平方米，涉及玉代克力克乡5个村集体，项目的实施带动100名脱贫人口全年总收入增加了35万元，有效促进了伽师县乡镇商贸的健康发展，进一步解放了劳动力，对促进就近就地就业创业，带动增收致富起到了积极推动作用，进一步巩固拓展了脱贫攻坚成果</w:t>
      </w:r>
      <w:r w:rsidR="00865D5F">
        <w:rPr>
          <w:rStyle w:val="a5"/>
          <w:rFonts w:ascii="仿宋" w:eastAsia="仿宋" w:hAnsi="仿宋" w:cs="仿宋" w:hint="eastAsia"/>
          <w:b w:val="0"/>
          <w:spacing w:val="6"/>
          <w:sz w:val="32"/>
          <w:szCs w:val="32"/>
        </w:rPr>
        <w:t>，</w:t>
      </w:r>
      <w:r>
        <w:rPr>
          <w:rStyle w:val="a5"/>
          <w:rFonts w:ascii="仿宋" w:eastAsia="仿宋" w:hAnsi="仿宋" w:cs="仿宋" w:hint="eastAsia"/>
          <w:b w:val="0"/>
          <w:spacing w:val="6"/>
          <w:sz w:val="32"/>
          <w:szCs w:val="32"/>
        </w:rPr>
        <w:t>受益人口满意度达100%。绩效目标与实际工作内容一致，两者具有相关性;</w:t>
      </w:r>
      <w:r>
        <w:rPr>
          <w:rStyle w:val="a5"/>
          <w:rFonts w:ascii="仿宋" w:eastAsia="仿宋" w:hAnsi="仿宋" w:cs="仿宋" w:hint="eastAsia"/>
          <w:b w:val="0"/>
          <w:spacing w:val="6"/>
          <w:sz w:val="32"/>
          <w:szCs w:val="32"/>
          <w:lang w:eastAsia="zh-Hans"/>
        </w:rPr>
        <w:t>年度绩效目标完成，预期产出效益和效果符合正常的业绩水平。</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3.</w:t>
      </w:r>
      <w:r>
        <w:rPr>
          <w:rStyle w:val="a5"/>
          <w:rFonts w:ascii="仿宋" w:eastAsia="仿宋" w:hAnsi="仿宋" w:cs="仿宋" w:hint="eastAsia"/>
          <w:b w:val="0"/>
          <w:spacing w:val="6"/>
          <w:sz w:val="32"/>
          <w:szCs w:val="32"/>
          <w:lang w:eastAsia="zh-Hans"/>
        </w:rPr>
        <w:t>经检查</w:t>
      </w:r>
      <w:r>
        <w:rPr>
          <w:rStyle w:val="a5"/>
          <w:rFonts w:ascii="仿宋" w:eastAsia="仿宋" w:hAnsi="仿宋" w:cs="仿宋" w:hint="eastAsia"/>
          <w:b w:val="0"/>
          <w:spacing w:val="6"/>
          <w:sz w:val="32"/>
          <w:szCs w:val="32"/>
        </w:rPr>
        <w:t>，我单位年初设置的</w:t>
      </w:r>
      <w:r>
        <w:rPr>
          <w:rStyle w:val="a5"/>
          <w:rFonts w:ascii="仿宋" w:eastAsia="仿宋" w:hAnsi="仿宋" w:cs="仿宋" w:hint="eastAsia"/>
          <w:b w:val="0"/>
          <w:spacing w:val="6"/>
          <w:sz w:val="32"/>
          <w:szCs w:val="32"/>
          <w:lang w:eastAsia="zh-Hans"/>
        </w:rPr>
        <w:t>《绩效目标申报表》，得出如下结论：</w:t>
      </w:r>
      <w:r>
        <w:rPr>
          <w:rStyle w:val="a5"/>
          <w:rFonts w:ascii="仿宋" w:eastAsia="仿宋" w:hAnsi="仿宋" w:cs="仿宋" w:hint="eastAsia"/>
          <w:b w:val="0"/>
          <w:spacing w:val="6"/>
          <w:sz w:val="32"/>
          <w:szCs w:val="32"/>
        </w:rPr>
        <w:t>本项目共设置一级指标3个，二级指标</w:t>
      </w:r>
      <w:r>
        <w:rPr>
          <w:rStyle w:val="a5"/>
          <w:rFonts w:ascii="仿宋" w:eastAsia="仿宋" w:hAnsi="仿宋" w:cs="仿宋"/>
          <w:b w:val="0"/>
          <w:spacing w:val="6"/>
          <w:sz w:val="32"/>
          <w:szCs w:val="32"/>
        </w:rPr>
        <w:t>8</w:t>
      </w:r>
      <w:r>
        <w:rPr>
          <w:rStyle w:val="a5"/>
          <w:rFonts w:ascii="仿宋" w:eastAsia="仿宋" w:hAnsi="仿宋" w:cs="仿宋" w:hint="eastAsia"/>
          <w:b w:val="0"/>
          <w:spacing w:val="6"/>
          <w:sz w:val="32"/>
          <w:szCs w:val="32"/>
        </w:rPr>
        <w:t>个，三级指标</w:t>
      </w:r>
      <w:r>
        <w:rPr>
          <w:rStyle w:val="a5"/>
          <w:rFonts w:ascii="仿宋" w:eastAsia="仿宋" w:hAnsi="仿宋" w:cs="仿宋"/>
          <w:b w:val="0"/>
          <w:spacing w:val="6"/>
          <w:sz w:val="32"/>
          <w:szCs w:val="32"/>
        </w:rPr>
        <w:t>1</w:t>
      </w:r>
      <w:r>
        <w:rPr>
          <w:rStyle w:val="a5"/>
          <w:rFonts w:ascii="仿宋" w:eastAsia="仿宋" w:hAnsi="仿宋" w:cs="仿宋" w:hint="eastAsia"/>
          <w:b w:val="0"/>
          <w:spacing w:val="6"/>
          <w:sz w:val="32"/>
          <w:szCs w:val="32"/>
        </w:rPr>
        <w:t>3个，</w:t>
      </w:r>
      <w:r>
        <w:rPr>
          <w:rStyle w:val="a5"/>
          <w:rFonts w:ascii="仿宋" w:eastAsia="仿宋" w:hAnsi="仿宋" w:cs="仿宋" w:hint="eastAsia"/>
          <w:b w:val="0"/>
          <w:spacing w:val="6"/>
          <w:sz w:val="32"/>
          <w:szCs w:val="32"/>
          <w:lang w:eastAsia="zh-Hans"/>
        </w:rPr>
        <w:t>定量指标</w:t>
      </w:r>
      <w:r>
        <w:rPr>
          <w:rStyle w:val="a5"/>
          <w:rFonts w:ascii="仿宋" w:eastAsia="仿宋" w:hAnsi="仿宋" w:cs="仿宋"/>
          <w:b w:val="0"/>
          <w:spacing w:val="6"/>
          <w:sz w:val="32"/>
          <w:szCs w:val="32"/>
        </w:rPr>
        <w:t>11</w:t>
      </w:r>
      <w:r>
        <w:rPr>
          <w:rStyle w:val="a5"/>
          <w:rFonts w:ascii="仿宋" w:eastAsia="仿宋" w:hAnsi="仿宋" w:cs="仿宋" w:hint="eastAsia"/>
          <w:b w:val="0"/>
          <w:spacing w:val="6"/>
          <w:sz w:val="32"/>
          <w:szCs w:val="32"/>
          <w:lang w:eastAsia="zh-Hans"/>
        </w:rPr>
        <w:t>个，定性指标</w:t>
      </w:r>
      <w:r>
        <w:rPr>
          <w:rStyle w:val="a5"/>
          <w:rFonts w:ascii="仿宋" w:eastAsia="仿宋" w:hAnsi="仿宋" w:cs="仿宋"/>
          <w:b w:val="0"/>
          <w:spacing w:val="6"/>
          <w:sz w:val="32"/>
          <w:szCs w:val="32"/>
        </w:rPr>
        <w:t>2</w:t>
      </w:r>
      <w:r>
        <w:rPr>
          <w:rStyle w:val="a5"/>
          <w:rFonts w:ascii="仿宋" w:eastAsia="仿宋" w:hAnsi="仿宋" w:cs="仿宋" w:hint="eastAsia"/>
          <w:b w:val="0"/>
          <w:spacing w:val="6"/>
          <w:sz w:val="32"/>
          <w:szCs w:val="32"/>
          <w:lang w:eastAsia="zh-Hans"/>
        </w:rPr>
        <w:t>个，指标量化率为</w:t>
      </w:r>
      <w:r>
        <w:rPr>
          <w:rStyle w:val="a5"/>
          <w:rFonts w:ascii="仿宋" w:eastAsia="仿宋" w:hAnsi="仿宋" w:cs="仿宋"/>
          <w:b w:val="0"/>
          <w:spacing w:val="6"/>
          <w:sz w:val="32"/>
          <w:szCs w:val="32"/>
        </w:rPr>
        <w:t>84.62</w:t>
      </w:r>
      <w:r>
        <w:rPr>
          <w:rStyle w:val="a5"/>
          <w:rFonts w:ascii="仿宋" w:eastAsia="仿宋" w:hAnsi="仿宋" w:cs="仿宋" w:hint="eastAsia"/>
          <w:b w:val="0"/>
          <w:spacing w:val="6"/>
          <w:sz w:val="32"/>
          <w:szCs w:val="32"/>
          <w:lang w:eastAsia="zh-Hans"/>
        </w:rPr>
        <w:t>%</w:t>
      </w:r>
      <w:r>
        <w:rPr>
          <w:rStyle w:val="a5"/>
          <w:rFonts w:ascii="仿宋" w:eastAsia="仿宋" w:hAnsi="仿宋" w:cs="仿宋" w:hint="eastAsia"/>
          <w:b w:val="0"/>
          <w:spacing w:val="6"/>
          <w:sz w:val="32"/>
          <w:szCs w:val="32"/>
        </w:rPr>
        <w:t>；综上所述本项目所设置绩效目标合理，绩效指标明确。</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本项目实际已完成三级指标</w:t>
      </w:r>
      <w:r>
        <w:rPr>
          <w:rStyle w:val="a5"/>
          <w:rFonts w:ascii="仿宋" w:eastAsia="仿宋" w:hAnsi="仿宋" w:cs="仿宋"/>
          <w:b w:val="0"/>
          <w:spacing w:val="6"/>
          <w:sz w:val="32"/>
          <w:szCs w:val="32"/>
        </w:rPr>
        <w:t>1</w:t>
      </w:r>
      <w:r>
        <w:rPr>
          <w:rStyle w:val="a5"/>
          <w:rFonts w:ascii="仿宋" w:eastAsia="仿宋" w:hAnsi="仿宋" w:cs="仿宋" w:hint="eastAsia"/>
          <w:b w:val="0"/>
          <w:spacing w:val="6"/>
          <w:sz w:val="32"/>
          <w:szCs w:val="32"/>
        </w:rPr>
        <w:t>3个，指标完成率为</w:t>
      </w:r>
      <w:r>
        <w:rPr>
          <w:rStyle w:val="a5"/>
          <w:rFonts w:ascii="仿宋" w:eastAsia="仿宋" w:hAnsi="仿宋" w:cs="仿宋"/>
          <w:b w:val="0"/>
          <w:spacing w:val="6"/>
          <w:sz w:val="32"/>
          <w:szCs w:val="32"/>
        </w:rPr>
        <w:t>100</w:t>
      </w:r>
      <w:r>
        <w:rPr>
          <w:rStyle w:val="a5"/>
          <w:rFonts w:ascii="仿宋" w:eastAsia="仿宋" w:hAnsi="仿宋" w:cs="仿宋" w:hint="eastAsia"/>
          <w:b w:val="0"/>
          <w:spacing w:val="6"/>
          <w:sz w:val="32"/>
          <w:szCs w:val="32"/>
        </w:rPr>
        <w:t>%。</w:t>
      </w:r>
      <w:r>
        <w:rPr>
          <w:rStyle w:val="a5"/>
          <w:rFonts w:ascii="仿宋" w:eastAsia="仿宋" w:hAnsi="仿宋" w:cs="仿宋" w:hint="eastAsia"/>
          <w:b w:val="0"/>
          <w:spacing w:val="6"/>
          <w:sz w:val="32"/>
          <w:szCs w:val="32"/>
        </w:rPr>
        <w:lastRenderedPageBreak/>
        <w:t>指标完成情况分析如下：</w:t>
      </w:r>
    </w:p>
    <w:p w:rsidR="00C165DA" w:rsidRDefault="007F7353">
      <w:pPr>
        <w:spacing w:line="560" w:lineRule="exact"/>
        <w:ind w:firstLineChars="200" w:firstLine="664"/>
        <w:rPr>
          <w:rFonts w:ascii="楷体" w:eastAsia="楷体" w:hAnsi="楷体" w:cs="楷体"/>
          <w:spacing w:val="6"/>
          <w:sz w:val="32"/>
          <w:szCs w:val="32"/>
        </w:rPr>
      </w:pPr>
      <w:r>
        <w:rPr>
          <w:rFonts w:ascii="仿宋_GB2312" w:eastAsia="仿宋_GB2312" w:hint="eastAsia"/>
          <w:spacing w:val="6"/>
          <w:sz w:val="32"/>
          <w:szCs w:val="32"/>
        </w:rPr>
        <w:t>①</w:t>
      </w:r>
      <w:r>
        <w:rPr>
          <w:rFonts w:ascii="楷体" w:eastAsia="楷体" w:hAnsi="楷体" w:cs="楷体" w:hint="eastAsia"/>
          <w:spacing w:val="6"/>
          <w:sz w:val="32"/>
          <w:szCs w:val="32"/>
        </w:rPr>
        <w:t>产出指标完成情况分析</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a、项目完成数量</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“新建乡村振兴就业创业基地数量（个）”指标，指标标杆值为等于1个，指标完成值为1个，指标完成率为100%，指标确定依据为现场验收照片及验收单，该指标分值为6分，实际得分为6分；</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“就业创业基地总建筑面积（平方米）”指标，指标标杆值为等于</w:t>
      </w:r>
      <w:r w:rsidR="00050672">
        <w:rPr>
          <w:rStyle w:val="a5"/>
          <w:rFonts w:ascii="仿宋" w:eastAsia="仿宋" w:hAnsi="仿宋" w:cs="仿宋" w:hint="eastAsia"/>
          <w:b w:val="0"/>
          <w:bCs w:val="0"/>
          <w:spacing w:val="6"/>
          <w:sz w:val="32"/>
          <w:szCs w:val="32"/>
        </w:rPr>
        <w:t>2010.59</w:t>
      </w:r>
      <w:r>
        <w:rPr>
          <w:rStyle w:val="a5"/>
          <w:rFonts w:ascii="仿宋" w:eastAsia="仿宋" w:hAnsi="仿宋" w:cs="仿宋" w:hint="eastAsia"/>
          <w:b w:val="0"/>
          <w:bCs w:val="0"/>
          <w:spacing w:val="6"/>
          <w:sz w:val="32"/>
          <w:szCs w:val="32"/>
        </w:rPr>
        <w:t>平方米，指标完成值为</w:t>
      </w:r>
      <w:r w:rsidR="00050672">
        <w:rPr>
          <w:rStyle w:val="a5"/>
          <w:rFonts w:ascii="仿宋" w:eastAsia="仿宋" w:hAnsi="仿宋" w:cs="仿宋" w:hint="eastAsia"/>
          <w:b w:val="0"/>
          <w:bCs w:val="0"/>
          <w:spacing w:val="6"/>
          <w:sz w:val="32"/>
          <w:szCs w:val="32"/>
        </w:rPr>
        <w:t>2010.59</w:t>
      </w:r>
      <w:r>
        <w:rPr>
          <w:rStyle w:val="a5"/>
          <w:rFonts w:ascii="仿宋" w:eastAsia="仿宋" w:hAnsi="仿宋" w:cs="仿宋" w:hint="eastAsia"/>
          <w:b w:val="0"/>
          <w:bCs w:val="0"/>
          <w:spacing w:val="6"/>
          <w:sz w:val="32"/>
          <w:szCs w:val="32"/>
        </w:rPr>
        <w:t>平方米，指标完成率为100%，指标确定依据为现场验收照片及验收单，该指标分值为7分，实际得分为7分。</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b、项目完成质量</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“项目设计变更率（%）”指标，指标标杆值为小于等于5%，指标完成值为0，指标完成率为100%，指标确定依据为施工图、竣工图，该指标分值为6分，实际得分为6分；</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“项目工程验收合格率（%）”指标，指标标杆值为等于</w:t>
      </w:r>
      <w:r>
        <w:rPr>
          <w:rStyle w:val="a5"/>
          <w:rFonts w:ascii="仿宋" w:eastAsia="仿宋" w:hAnsi="仿宋" w:cs="仿宋"/>
          <w:b w:val="0"/>
          <w:bCs w:val="0"/>
          <w:spacing w:val="6"/>
          <w:sz w:val="32"/>
          <w:szCs w:val="32"/>
        </w:rPr>
        <w:t>100%</w:t>
      </w:r>
      <w:r>
        <w:rPr>
          <w:rStyle w:val="a5"/>
          <w:rFonts w:ascii="仿宋" w:eastAsia="仿宋" w:hAnsi="仿宋" w:cs="仿宋" w:hint="eastAsia"/>
          <w:b w:val="0"/>
          <w:bCs w:val="0"/>
          <w:spacing w:val="6"/>
          <w:sz w:val="32"/>
          <w:szCs w:val="32"/>
        </w:rPr>
        <w:t>，指标完成值为</w:t>
      </w:r>
      <w:r>
        <w:rPr>
          <w:rStyle w:val="a5"/>
          <w:rFonts w:ascii="仿宋" w:eastAsia="仿宋" w:hAnsi="仿宋" w:cs="仿宋"/>
          <w:b w:val="0"/>
          <w:bCs w:val="0"/>
          <w:spacing w:val="6"/>
          <w:sz w:val="32"/>
          <w:szCs w:val="32"/>
        </w:rPr>
        <w:t>100%</w:t>
      </w:r>
      <w:r>
        <w:rPr>
          <w:rStyle w:val="a5"/>
          <w:rFonts w:ascii="仿宋" w:eastAsia="仿宋" w:hAnsi="仿宋" w:cs="仿宋" w:hint="eastAsia"/>
          <w:b w:val="0"/>
          <w:bCs w:val="0"/>
          <w:spacing w:val="6"/>
          <w:sz w:val="32"/>
          <w:szCs w:val="32"/>
        </w:rPr>
        <w:t>，指标完成率为100%，指标确定依据为现场验收照片及验收单，该指标分值为7分，实际得分为7分。</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c、项目完成时效</w:t>
      </w:r>
    </w:p>
    <w:p w:rsidR="00C165DA" w:rsidRDefault="007F7353">
      <w:pPr>
        <w:spacing w:line="560" w:lineRule="exact"/>
        <w:ind w:firstLineChars="150" w:firstLine="498"/>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“资金支付及时率（%）”指标，指标标杆值为等于</w:t>
      </w:r>
      <w:r>
        <w:rPr>
          <w:rStyle w:val="a5"/>
          <w:rFonts w:ascii="仿宋" w:eastAsia="仿宋" w:hAnsi="仿宋" w:cs="仿宋"/>
          <w:b w:val="0"/>
          <w:bCs w:val="0"/>
          <w:spacing w:val="6"/>
          <w:sz w:val="32"/>
          <w:szCs w:val="32"/>
        </w:rPr>
        <w:t>100%</w:t>
      </w:r>
      <w:r>
        <w:rPr>
          <w:rStyle w:val="a5"/>
          <w:rFonts w:ascii="仿宋" w:eastAsia="仿宋" w:hAnsi="仿宋" w:cs="仿宋" w:hint="eastAsia"/>
          <w:b w:val="0"/>
          <w:bCs w:val="0"/>
          <w:spacing w:val="6"/>
          <w:sz w:val="32"/>
          <w:szCs w:val="32"/>
        </w:rPr>
        <w:t>，指标完成值为</w:t>
      </w:r>
      <w:r>
        <w:rPr>
          <w:rStyle w:val="a5"/>
          <w:rFonts w:ascii="仿宋" w:eastAsia="仿宋" w:hAnsi="仿宋" w:cs="仿宋"/>
          <w:b w:val="0"/>
          <w:bCs w:val="0"/>
          <w:spacing w:val="6"/>
          <w:sz w:val="32"/>
          <w:szCs w:val="32"/>
        </w:rPr>
        <w:t>100%</w:t>
      </w:r>
      <w:r>
        <w:rPr>
          <w:rStyle w:val="a5"/>
          <w:rFonts w:ascii="仿宋" w:eastAsia="仿宋" w:hAnsi="仿宋" w:cs="仿宋" w:hint="eastAsia"/>
          <w:b w:val="0"/>
          <w:bCs w:val="0"/>
          <w:spacing w:val="6"/>
          <w:sz w:val="32"/>
          <w:szCs w:val="32"/>
        </w:rPr>
        <w:t>，指标完成率为100%，指标确定依据为资金支付台账及工程进度报告，该指标分值为4分，实际得分为4分；</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lastRenderedPageBreak/>
        <w:t>“项目开工时间”指标，指标标杆值为2023年3月，指标完成值为2023年3月，指标完成率为100%，指标确定依据为项目开工报告，该指标分值为3分，实际得分为3分；</w:t>
      </w:r>
    </w:p>
    <w:p w:rsidR="00C165DA" w:rsidRDefault="007F7353">
      <w:pPr>
        <w:spacing w:line="560" w:lineRule="exact"/>
        <w:ind w:firstLineChars="200" w:firstLine="664"/>
        <w:rPr>
          <w:rStyle w:val="a5"/>
          <w:rFonts w:ascii="仿宋" w:eastAsia="仿宋" w:hAnsi="仿宋" w:cs="仿宋"/>
          <w:b w:val="0"/>
          <w:bCs w:val="0"/>
          <w:spacing w:val="6"/>
          <w:sz w:val="32"/>
          <w:szCs w:val="32"/>
          <w:highlight w:val="yellow"/>
        </w:rPr>
      </w:pPr>
      <w:r>
        <w:rPr>
          <w:rStyle w:val="a5"/>
          <w:rFonts w:ascii="仿宋" w:eastAsia="仿宋" w:hAnsi="仿宋" w:cs="仿宋" w:hint="eastAsia"/>
          <w:b w:val="0"/>
          <w:bCs w:val="0"/>
          <w:spacing w:val="6"/>
          <w:sz w:val="32"/>
          <w:szCs w:val="32"/>
        </w:rPr>
        <w:t>“项目完工时间”指标，指标标杆值为2023年9月，指标完成值为2023年9月，指标完成率为100%，指标确定依据为现场验收照片及验收单，该指标分值为4分，实际得分为4分。</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d、项目成本节约情况</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“建设创业基地工程费（万元）”指标，指标标杆值为小于等于</w:t>
      </w:r>
      <w:r>
        <w:rPr>
          <w:rStyle w:val="a5"/>
          <w:rFonts w:ascii="仿宋" w:eastAsia="仿宋" w:hAnsi="仿宋" w:cs="仿宋"/>
          <w:b w:val="0"/>
          <w:bCs w:val="0"/>
          <w:spacing w:val="6"/>
          <w:sz w:val="32"/>
          <w:szCs w:val="32"/>
        </w:rPr>
        <w:t>584.61</w:t>
      </w:r>
      <w:r>
        <w:rPr>
          <w:rStyle w:val="a5"/>
          <w:rFonts w:ascii="仿宋" w:eastAsia="仿宋" w:hAnsi="仿宋" w:cs="仿宋" w:hint="eastAsia"/>
          <w:b w:val="0"/>
          <w:bCs w:val="0"/>
          <w:spacing w:val="6"/>
          <w:sz w:val="32"/>
          <w:szCs w:val="32"/>
        </w:rPr>
        <w:t>万元，指标完成值为</w:t>
      </w:r>
      <w:r>
        <w:rPr>
          <w:rStyle w:val="a5"/>
          <w:rFonts w:ascii="仿宋" w:eastAsia="仿宋" w:hAnsi="仿宋" w:cs="仿宋"/>
          <w:b w:val="0"/>
          <w:bCs w:val="0"/>
          <w:spacing w:val="6"/>
          <w:sz w:val="32"/>
          <w:szCs w:val="32"/>
        </w:rPr>
        <w:t>584.61</w:t>
      </w:r>
      <w:r>
        <w:rPr>
          <w:rStyle w:val="a5"/>
          <w:rFonts w:ascii="仿宋" w:eastAsia="仿宋" w:hAnsi="仿宋" w:cs="仿宋" w:hint="eastAsia"/>
          <w:b w:val="0"/>
          <w:bCs w:val="0"/>
          <w:spacing w:val="6"/>
          <w:sz w:val="32"/>
          <w:szCs w:val="32"/>
        </w:rPr>
        <w:t>万元，指标完成率为100%，指标确定依据为项目资金支付台账及支付凭证，该指标分值为7分，实际得分为7分；</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“建设创业基地前期费（万元）”指标，指标标杆值为小于等于</w:t>
      </w:r>
      <w:r>
        <w:rPr>
          <w:rStyle w:val="a5"/>
          <w:rFonts w:ascii="仿宋" w:eastAsia="仿宋" w:hAnsi="仿宋" w:cs="仿宋"/>
          <w:b w:val="0"/>
          <w:bCs w:val="0"/>
          <w:spacing w:val="6"/>
          <w:sz w:val="32"/>
          <w:szCs w:val="32"/>
        </w:rPr>
        <w:t>31.8</w:t>
      </w:r>
      <w:r w:rsidR="00974856">
        <w:rPr>
          <w:rStyle w:val="a5"/>
          <w:rFonts w:ascii="仿宋" w:eastAsia="仿宋" w:hAnsi="仿宋" w:cs="仿宋" w:hint="eastAsia"/>
          <w:b w:val="0"/>
          <w:bCs w:val="0"/>
          <w:spacing w:val="6"/>
          <w:sz w:val="32"/>
          <w:szCs w:val="32"/>
        </w:rPr>
        <w:t>7</w:t>
      </w:r>
      <w:r>
        <w:rPr>
          <w:rStyle w:val="a5"/>
          <w:rFonts w:ascii="仿宋" w:eastAsia="仿宋" w:hAnsi="仿宋" w:cs="仿宋" w:hint="eastAsia"/>
          <w:b w:val="0"/>
          <w:bCs w:val="0"/>
          <w:spacing w:val="6"/>
          <w:sz w:val="32"/>
          <w:szCs w:val="32"/>
        </w:rPr>
        <w:t>万元，指标完成值为</w:t>
      </w:r>
      <w:r>
        <w:rPr>
          <w:rStyle w:val="a5"/>
          <w:rFonts w:ascii="仿宋" w:eastAsia="仿宋" w:hAnsi="仿宋" w:cs="仿宋"/>
          <w:b w:val="0"/>
          <w:bCs w:val="0"/>
          <w:spacing w:val="6"/>
          <w:sz w:val="32"/>
          <w:szCs w:val="32"/>
        </w:rPr>
        <w:t>30.0</w:t>
      </w:r>
      <w:r>
        <w:rPr>
          <w:rStyle w:val="a5"/>
          <w:rFonts w:ascii="仿宋" w:eastAsia="仿宋" w:hAnsi="仿宋" w:cs="仿宋" w:hint="eastAsia"/>
          <w:b w:val="0"/>
          <w:bCs w:val="0"/>
          <w:spacing w:val="6"/>
          <w:sz w:val="32"/>
          <w:szCs w:val="32"/>
        </w:rPr>
        <w:t>8万元，指标完成率为100%，指标确定依据为项目资金支付台账及支付凭证，该指标分值为6分，实际得分为6分。</w:t>
      </w:r>
    </w:p>
    <w:p w:rsidR="00C165DA" w:rsidRDefault="007F7353">
      <w:pPr>
        <w:spacing w:line="560" w:lineRule="exact"/>
        <w:ind w:firstLineChars="200" w:firstLine="664"/>
        <w:rPr>
          <w:rStyle w:val="a5"/>
          <w:rFonts w:ascii="楷体" w:eastAsia="楷体" w:hAnsi="楷体" w:cs="楷体"/>
          <w:b w:val="0"/>
          <w:bCs w:val="0"/>
          <w:spacing w:val="6"/>
          <w:sz w:val="32"/>
          <w:szCs w:val="32"/>
        </w:rPr>
      </w:pPr>
      <w:r>
        <w:rPr>
          <w:rFonts w:ascii="仿宋_GB2312" w:eastAsia="仿宋_GB2312" w:hint="eastAsia"/>
          <w:spacing w:val="6"/>
          <w:sz w:val="32"/>
          <w:szCs w:val="32"/>
        </w:rPr>
        <w:t>②</w:t>
      </w:r>
      <w:r>
        <w:rPr>
          <w:rStyle w:val="a5"/>
          <w:rFonts w:ascii="楷体" w:eastAsia="楷体" w:hAnsi="楷体" w:cs="楷体" w:hint="eastAsia"/>
          <w:b w:val="0"/>
          <w:bCs w:val="0"/>
          <w:spacing w:val="6"/>
          <w:sz w:val="32"/>
          <w:szCs w:val="32"/>
        </w:rPr>
        <w:t>效益指标完成情况分析</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a、项目实施的经济效益分析</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“带动增加脱贫人口全年总收入（万元）”指标，指标标杆值为大于等于35万元，指标完成值为35万元，指标完成率为100%，指标确定依据为租赁协议，该指标分值为10分，实际得分为10分。</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b、项目实施的社会效益分析</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“受益脱贫人口数（人）”指标，指标标杆值为大于等</w:t>
      </w:r>
      <w:r>
        <w:rPr>
          <w:rStyle w:val="a5"/>
          <w:rFonts w:ascii="仿宋" w:eastAsia="仿宋" w:hAnsi="仿宋" w:cs="仿宋" w:hint="eastAsia"/>
          <w:b w:val="0"/>
          <w:bCs w:val="0"/>
          <w:spacing w:val="6"/>
          <w:sz w:val="32"/>
          <w:szCs w:val="32"/>
        </w:rPr>
        <w:lastRenderedPageBreak/>
        <w:t>于100人，指标完成值为100人，指标完成率为100%，指标确定依据为受益脱贫人口</w:t>
      </w:r>
      <w:r w:rsidR="00EF3569">
        <w:rPr>
          <w:rStyle w:val="a5"/>
          <w:rFonts w:ascii="仿宋" w:eastAsia="仿宋" w:hAnsi="仿宋" w:cs="仿宋" w:hint="eastAsia"/>
          <w:b w:val="0"/>
          <w:bCs w:val="0"/>
          <w:spacing w:val="6"/>
          <w:sz w:val="32"/>
          <w:szCs w:val="32"/>
        </w:rPr>
        <w:t>花名册</w:t>
      </w:r>
      <w:r>
        <w:rPr>
          <w:rStyle w:val="a5"/>
          <w:rFonts w:ascii="仿宋" w:eastAsia="仿宋" w:hAnsi="仿宋" w:cs="仿宋" w:hint="eastAsia"/>
          <w:b w:val="0"/>
          <w:bCs w:val="0"/>
          <w:spacing w:val="6"/>
          <w:sz w:val="32"/>
          <w:szCs w:val="32"/>
        </w:rPr>
        <w:t>，该指标分值为10分，实际得分为10分。</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c、项目实施的可持续影响分析</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“工程设计使用年限（年）”指标，指标标杆值为大于等于20年，指标完成值为20年，指标完成率为100%，指标确定依据为</w:t>
      </w:r>
      <w:r w:rsidR="00EF3569">
        <w:rPr>
          <w:rStyle w:val="a5"/>
          <w:rFonts w:ascii="仿宋" w:eastAsia="仿宋" w:hAnsi="仿宋" w:cs="仿宋" w:hint="eastAsia"/>
          <w:b w:val="0"/>
          <w:bCs w:val="0"/>
          <w:spacing w:val="6"/>
          <w:sz w:val="32"/>
          <w:szCs w:val="32"/>
        </w:rPr>
        <w:t>项目</w:t>
      </w:r>
      <w:r>
        <w:rPr>
          <w:rStyle w:val="a5"/>
          <w:rFonts w:ascii="仿宋" w:eastAsia="仿宋" w:hAnsi="仿宋" w:cs="仿宋" w:hint="eastAsia"/>
          <w:b w:val="0"/>
          <w:bCs w:val="0"/>
          <w:spacing w:val="6"/>
          <w:sz w:val="32"/>
          <w:szCs w:val="32"/>
        </w:rPr>
        <w:t>初步设计</w:t>
      </w:r>
      <w:r w:rsidR="00EF3569">
        <w:rPr>
          <w:rStyle w:val="a5"/>
          <w:rFonts w:ascii="仿宋" w:eastAsia="仿宋" w:hAnsi="仿宋" w:cs="仿宋" w:hint="eastAsia"/>
          <w:b w:val="0"/>
          <w:bCs w:val="0"/>
          <w:spacing w:val="6"/>
          <w:sz w:val="32"/>
          <w:szCs w:val="32"/>
        </w:rPr>
        <w:t>报告</w:t>
      </w:r>
      <w:r>
        <w:rPr>
          <w:rStyle w:val="a5"/>
          <w:rFonts w:ascii="仿宋" w:eastAsia="仿宋" w:hAnsi="仿宋" w:cs="仿宋" w:hint="eastAsia"/>
          <w:b w:val="0"/>
          <w:bCs w:val="0"/>
          <w:spacing w:val="6"/>
          <w:sz w:val="32"/>
          <w:szCs w:val="32"/>
        </w:rPr>
        <w:t>、</w:t>
      </w:r>
      <w:r w:rsidR="00EF3569">
        <w:rPr>
          <w:rStyle w:val="a5"/>
          <w:rFonts w:ascii="仿宋" w:eastAsia="仿宋" w:hAnsi="仿宋" w:cs="仿宋" w:hint="eastAsia"/>
          <w:b w:val="0"/>
          <w:bCs w:val="0"/>
          <w:spacing w:val="6"/>
          <w:sz w:val="32"/>
          <w:szCs w:val="32"/>
        </w:rPr>
        <w:t>项目</w:t>
      </w:r>
      <w:r>
        <w:rPr>
          <w:rStyle w:val="a5"/>
          <w:rFonts w:ascii="仿宋" w:eastAsia="仿宋" w:hAnsi="仿宋" w:cs="仿宋" w:hint="eastAsia"/>
          <w:b w:val="0"/>
          <w:bCs w:val="0"/>
          <w:spacing w:val="6"/>
          <w:sz w:val="32"/>
          <w:szCs w:val="32"/>
        </w:rPr>
        <w:t>验收单，该指标分值为10分，实际得分为10分。</w:t>
      </w:r>
    </w:p>
    <w:p w:rsidR="00C165DA" w:rsidRDefault="007F7353">
      <w:pPr>
        <w:spacing w:line="560" w:lineRule="exact"/>
        <w:ind w:firstLineChars="200" w:firstLine="664"/>
        <w:rPr>
          <w:rStyle w:val="a5"/>
          <w:rFonts w:ascii="楷体" w:eastAsia="楷体" w:hAnsi="楷体" w:cs="楷体"/>
          <w:b w:val="0"/>
          <w:bCs w:val="0"/>
          <w:spacing w:val="6"/>
          <w:sz w:val="32"/>
          <w:szCs w:val="32"/>
        </w:rPr>
      </w:pPr>
      <w:r>
        <w:rPr>
          <w:rFonts w:ascii="仿宋_GB2312" w:eastAsia="仿宋_GB2312" w:hint="eastAsia"/>
          <w:spacing w:val="6"/>
          <w:sz w:val="32"/>
          <w:szCs w:val="32"/>
          <w:lang w:eastAsia="zh-Hans"/>
        </w:rPr>
        <w:t>③</w:t>
      </w:r>
      <w:r>
        <w:rPr>
          <w:rStyle w:val="a5"/>
          <w:rFonts w:ascii="楷体" w:eastAsia="楷体" w:hAnsi="楷体" w:cs="楷体" w:hint="eastAsia"/>
          <w:b w:val="0"/>
          <w:bCs w:val="0"/>
          <w:spacing w:val="6"/>
          <w:sz w:val="32"/>
          <w:szCs w:val="32"/>
        </w:rPr>
        <w:t>满意度指标完成情况分析</w:t>
      </w:r>
    </w:p>
    <w:p w:rsidR="00C165DA" w:rsidRDefault="007F7353">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“玉代克力克乡受益人口满意度（%）”指标，指标标杆值为大于等于95%，指标完成值为100%，指标完成率为100%，指标确定依据为</w:t>
      </w:r>
      <w:r w:rsidR="00EF3569">
        <w:rPr>
          <w:rStyle w:val="a5"/>
          <w:rFonts w:ascii="仿宋" w:eastAsia="仿宋" w:hAnsi="仿宋" w:cs="仿宋" w:hint="eastAsia"/>
          <w:b w:val="0"/>
          <w:bCs w:val="0"/>
          <w:spacing w:val="6"/>
          <w:sz w:val="32"/>
          <w:szCs w:val="32"/>
        </w:rPr>
        <w:t>满意度</w:t>
      </w:r>
      <w:r>
        <w:rPr>
          <w:rStyle w:val="a5"/>
          <w:rFonts w:ascii="仿宋" w:eastAsia="仿宋" w:hAnsi="仿宋" w:cs="仿宋" w:hint="eastAsia"/>
          <w:b w:val="0"/>
          <w:bCs w:val="0"/>
          <w:spacing w:val="6"/>
          <w:sz w:val="32"/>
          <w:szCs w:val="32"/>
        </w:rPr>
        <w:t>调查问卷，该指标分值为10分，实际得分为10分。</w:t>
      </w:r>
    </w:p>
    <w:p w:rsidR="00C165DA" w:rsidRDefault="007F7353">
      <w:pPr>
        <w:spacing w:line="560" w:lineRule="exact"/>
        <w:ind w:firstLineChars="200" w:firstLine="664"/>
        <w:rPr>
          <w:rFonts w:ascii="黑体" w:eastAsia="黑体" w:hAnsi="黑体" w:cs="黑体"/>
          <w:bCs/>
          <w:color w:val="000000"/>
          <w:spacing w:val="6"/>
          <w:sz w:val="32"/>
          <w:szCs w:val="32"/>
        </w:rPr>
      </w:pPr>
      <w:r>
        <w:rPr>
          <w:rFonts w:ascii="黑体" w:eastAsia="黑体" w:hAnsi="黑体" w:cs="黑体" w:hint="eastAsia"/>
          <w:bCs/>
          <w:color w:val="000000"/>
          <w:spacing w:val="6"/>
          <w:sz w:val="32"/>
          <w:szCs w:val="32"/>
        </w:rPr>
        <w:t>四、偏离绩效目标的原因和下一步改进措施</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该项目绩效目标都已完成，不存在偏离绩效目标的原因和下一步改进措施。</w:t>
      </w:r>
    </w:p>
    <w:p w:rsidR="00C165DA" w:rsidRDefault="007F7353">
      <w:pPr>
        <w:spacing w:line="560" w:lineRule="exact"/>
        <w:ind w:firstLineChars="200" w:firstLine="664"/>
        <w:jc w:val="left"/>
        <w:rPr>
          <w:rFonts w:ascii="黑体" w:eastAsia="黑体" w:hAnsi="黑体" w:cs="黑体"/>
          <w:bCs/>
          <w:spacing w:val="6"/>
        </w:rPr>
      </w:pPr>
      <w:r>
        <w:rPr>
          <w:rFonts w:ascii="黑体" w:eastAsia="黑体" w:hAnsi="黑体" w:cs="黑体" w:hint="eastAsia"/>
          <w:bCs/>
          <w:color w:val="000000"/>
          <w:spacing w:val="6"/>
          <w:sz w:val="32"/>
          <w:szCs w:val="32"/>
        </w:rPr>
        <w:t>五、绩效自评结果拟应用和公开情况</w:t>
      </w:r>
    </w:p>
    <w:p w:rsidR="00C165DA" w:rsidRDefault="007F7353">
      <w:pPr>
        <w:spacing w:line="560" w:lineRule="exact"/>
        <w:ind w:firstLineChars="200" w:firstLine="664"/>
        <w:rPr>
          <w:rStyle w:val="a5"/>
          <w:rFonts w:ascii="仿宋" w:eastAsia="仿宋" w:hAnsi="仿宋" w:cs="仿宋"/>
          <w:b w:val="0"/>
          <w:spacing w:val="6"/>
          <w:sz w:val="32"/>
          <w:szCs w:val="32"/>
        </w:rPr>
      </w:pPr>
      <w:r>
        <w:rPr>
          <w:rFonts w:ascii="仿宋" w:eastAsia="仿宋" w:hAnsi="仿宋" w:cs="仿宋" w:hint="eastAsia"/>
          <w:bCs/>
          <w:spacing w:val="6"/>
          <w:sz w:val="32"/>
          <w:szCs w:val="32"/>
        </w:rPr>
        <w:t>项目的实施带动100名脱贫人口全年总收入增加了35万元，有效促进了伽师县乡镇商贸的健康发展，进一步解放了劳动力，对促进就近就地就业创业，带动增收致富起到了积极推动作用，进一步巩固拓展了脱贫攻坚成果。本次评价通过文件研读、实地调研、数据采集、问卷调查等方式，全面了解伽师县2023年玉代克力克乡乡村振兴就业创业基地建设项目资金的使用效率和效果，项目自评得分为99.97分，</w:t>
      </w:r>
      <w:r>
        <w:rPr>
          <w:rFonts w:ascii="仿宋" w:eastAsia="仿宋" w:hAnsi="仿宋" w:cs="仿宋" w:hint="eastAsia"/>
          <w:bCs/>
          <w:spacing w:val="6"/>
          <w:sz w:val="32"/>
          <w:szCs w:val="32"/>
        </w:rPr>
        <w:lastRenderedPageBreak/>
        <w:t>评价等级为优。</w:t>
      </w:r>
    </w:p>
    <w:p w:rsidR="00C165DA" w:rsidRDefault="007F7353">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（一）对绩效自评结果拟应用情况进行说明</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rsidR="00C165DA" w:rsidRDefault="007F7353">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其次，我单位将积极推进评价结果和评价报告等绩效信息的公开。按照政府信息公开有关规定，配合伽师县财政局将本次绩效评价的结果信息进行公开，加强社会和舆论监督，提高财政资金使用透明度。</w:t>
      </w:r>
    </w:p>
    <w:p w:rsidR="00C165DA" w:rsidRDefault="007F7353">
      <w:pPr>
        <w:spacing w:line="560" w:lineRule="exact"/>
        <w:ind w:firstLineChars="200" w:firstLine="624"/>
        <w:rPr>
          <w:rFonts w:ascii="方正楷体_GBK" w:eastAsia="方正楷体_GBK" w:hAnsi="方正楷体_GBK" w:cs="方正楷体_GBK"/>
          <w:bCs/>
          <w:spacing w:val="6"/>
          <w:sz w:val="30"/>
          <w:szCs w:val="30"/>
        </w:rPr>
      </w:pPr>
      <w:r>
        <w:rPr>
          <w:rFonts w:ascii="方正楷体_GBK" w:eastAsia="方正楷体_GBK" w:hAnsi="方正楷体_GBK" w:cs="方正楷体_GBK" w:hint="eastAsia"/>
          <w:bCs/>
          <w:spacing w:val="6"/>
          <w:sz w:val="30"/>
          <w:szCs w:val="30"/>
        </w:rPr>
        <w:t>（二）对项目、绩效公告公示情况进行说明</w:t>
      </w:r>
    </w:p>
    <w:p w:rsidR="00C165DA" w:rsidRDefault="007F7353">
      <w:pPr>
        <w:spacing w:line="560" w:lineRule="exact"/>
        <w:ind w:firstLineChars="200" w:firstLine="664"/>
        <w:rPr>
          <w:rFonts w:ascii="仿宋" w:eastAsia="仿宋" w:hAnsi="仿宋" w:cs="仿宋"/>
          <w:color w:val="000000" w:themeColor="text1"/>
          <w:spacing w:val="6"/>
          <w:sz w:val="32"/>
          <w:szCs w:val="32"/>
        </w:rPr>
      </w:pPr>
      <w:r>
        <w:rPr>
          <w:rStyle w:val="a5"/>
          <w:rFonts w:ascii="仿宋" w:eastAsia="仿宋" w:hAnsi="仿宋" w:cs="仿宋" w:hint="eastAsia"/>
          <w:b w:val="0"/>
          <w:spacing w:val="6"/>
          <w:sz w:val="32"/>
          <w:szCs w:val="32"/>
        </w:rPr>
        <w:t>按照《国务院办公厅关于印发2017年政务公开工作要点的通知》（国办发〔2017〕24号）、《新疆维吾尔自治区财政衔接推进乡村振兴补助资金管理办法》（新财规〔2021〕11号）文件要求，经批准后，由伽师县财政局绩效股核对本项目资金及建设内容并对项目绩效情况在伽师县人民政府网（http://www.jiashi.gov.cn/）进行公开。项目实施前在相关乡镇进行张榜公开，接受社会监督。</w:t>
      </w:r>
    </w:p>
    <w:p w:rsidR="00C165DA" w:rsidRDefault="00C165DA">
      <w:pPr>
        <w:spacing w:line="560" w:lineRule="exact"/>
        <w:ind w:firstLineChars="200" w:firstLine="444"/>
        <w:rPr>
          <w:spacing w:val="6"/>
        </w:rPr>
      </w:pPr>
    </w:p>
    <w:sectPr w:rsidR="00C165DA">
      <w:footerReference w:type="default" r:id="rId10"/>
      <w:pgSz w:w="11906" w:h="16838"/>
      <w:pgMar w:top="1440" w:right="1558"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013" w:rsidRDefault="00C73013">
      <w:r>
        <w:separator/>
      </w:r>
    </w:p>
  </w:endnote>
  <w:endnote w:type="continuationSeparator" w:id="0">
    <w:p w:rsidR="00C73013" w:rsidRDefault="00C73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楷体简体">
    <w:altName w:val="宋体"/>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5DA" w:rsidRDefault="00C165D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013" w:rsidRDefault="00C73013">
      <w:r>
        <w:separator/>
      </w:r>
    </w:p>
  </w:footnote>
  <w:footnote w:type="continuationSeparator" w:id="0">
    <w:p w:rsidR="00C73013" w:rsidRDefault="00C73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5DA" w:rsidRDefault="00C165DA">
    <w:pPr>
      <w:pStyle w:val="a4"/>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C11FE6"/>
    <w:multiLevelType w:val="singleLevel"/>
    <w:tmpl w:val="50C11FE6"/>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27102"/>
    <w:rsid w:val="000407A7"/>
    <w:rsid w:val="00050672"/>
    <w:rsid w:val="000D1ED6"/>
    <w:rsid w:val="00215FDA"/>
    <w:rsid w:val="00236452"/>
    <w:rsid w:val="00251B0F"/>
    <w:rsid w:val="00272E73"/>
    <w:rsid w:val="002A3858"/>
    <w:rsid w:val="002F2359"/>
    <w:rsid w:val="0030796B"/>
    <w:rsid w:val="00477D23"/>
    <w:rsid w:val="004A5A9C"/>
    <w:rsid w:val="004B2665"/>
    <w:rsid w:val="004C036E"/>
    <w:rsid w:val="00533506"/>
    <w:rsid w:val="005D36D9"/>
    <w:rsid w:val="0060298E"/>
    <w:rsid w:val="0061479F"/>
    <w:rsid w:val="006609B1"/>
    <w:rsid w:val="00680A8D"/>
    <w:rsid w:val="006B2012"/>
    <w:rsid w:val="00751BCA"/>
    <w:rsid w:val="00767A8E"/>
    <w:rsid w:val="0077196D"/>
    <w:rsid w:val="007C6653"/>
    <w:rsid w:val="007E3519"/>
    <w:rsid w:val="007F24C0"/>
    <w:rsid w:val="007F7353"/>
    <w:rsid w:val="00865D5F"/>
    <w:rsid w:val="008C3A4B"/>
    <w:rsid w:val="008C6FD6"/>
    <w:rsid w:val="008D3FE9"/>
    <w:rsid w:val="00920F54"/>
    <w:rsid w:val="00924111"/>
    <w:rsid w:val="00942568"/>
    <w:rsid w:val="00974856"/>
    <w:rsid w:val="0098714E"/>
    <w:rsid w:val="00A24630"/>
    <w:rsid w:val="00A341D2"/>
    <w:rsid w:val="00AA1B0A"/>
    <w:rsid w:val="00AC38BF"/>
    <w:rsid w:val="00AC7E80"/>
    <w:rsid w:val="00B11E7A"/>
    <w:rsid w:val="00B30EB4"/>
    <w:rsid w:val="00C165DA"/>
    <w:rsid w:val="00C44372"/>
    <w:rsid w:val="00C60407"/>
    <w:rsid w:val="00C73013"/>
    <w:rsid w:val="00CF35A2"/>
    <w:rsid w:val="00D7201B"/>
    <w:rsid w:val="00D81920"/>
    <w:rsid w:val="00D963B1"/>
    <w:rsid w:val="00E7429C"/>
    <w:rsid w:val="00E90F4C"/>
    <w:rsid w:val="00EF3569"/>
    <w:rsid w:val="00F07B2D"/>
    <w:rsid w:val="00F1409E"/>
    <w:rsid w:val="00F26259"/>
    <w:rsid w:val="00F27CA6"/>
    <w:rsid w:val="00F615DF"/>
    <w:rsid w:val="0102141D"/>
    <w:rsid w:val="01FA283D"/>
    <w:rsid w:val="03310783"/>
    <w:rsid w:val="04E67E70"/>
    <w:rsid w:val="053A13B6"/>
    <w:rsid w:val="066D7B6C"/>
    <w:rsid w:val="06D67D46"/>
    <w:rsid w:val="07760FE0"/>
    <w:rsid w:val="07AD2E51"/>
    <w:rsid w:val="080C597C"/>
    <w:rsid w:val="0AB17BDE"/>
    <w:rsid w:val="0BE4478D"/>
    <w:rsid w:val="0C5A211B"/>
    <w:rsid w:val="0EBE64EB"/>
    <w:rsid w:val="0F137A10"/>
    <w:rsid w:val="0FA1450C"/>
    <w:rsid w:val="128A0A07"/>
    <w:rsid w:val="15FF3D3A"/>
    <w:rsid w:val="17024DB7"/>
    <w:rsid w:val="18510A99"/>
    <w:rsid w:val="18D01DBF"/>
    <w:rsid w:val="1D2D7103"/>
    <w:rsid w:val="1D3C0EE9"/>
    <w:rsid w:val="1D506D2A"/>
    <w:rsid w:val="1DAC5FD6"/>
    <w:rsid w:val="1E89221C"/>
    <w:rsid w:val="2279021C"/>
    <w:rsid w:val="22AF0573"/>
    <w:rsid w:val="26000097"/>
    <w:rsid w:val="284E28FF"/>
    <w:rsid w:val="2A6C10FE"/>
    <w:rsid w:val="2A99107E"/>
    <w:rsid w:val="2B512E32"/>
    <w:rsid w:val="2C8F5FE1"/>
    <w:rsid w:val="2FCF5DEC"/>
    <w:rsid w:val="30DA5678"/>
    <w:rsid w:val="30F46739"/>
    <w:rsid w:val="325D7C04"/>
    <w:rsid w:val="33447CF9"/>
    <w:rsid w:val="33DB25A5"/>
    <w:rsid w:val="34550AD5"/>
    <w:rsid w:val="346C65E7"/>
    <w:rsid w:val="355B47A5"/>
    <w:rsid w:val="357B2A8C"/>
    <w:rsid w:val="38481119"/>
    <w:rsid w:val="38AA5B0D"/>
    <w:rsid w:val="39BA7DF4"/>
    <w:rsid w:val="3F00274D"/>
    <w:rsid w:val="41513BB1"/>
    <w:rsid w:val="429C09DF"/>
    <w:rsid w:val="438A3A19"/>
    <w:rsid w:val="44D057CD"/>
    <w:rsid w:val="470B6133"/>
    <w:rsid w:val="47113C0A"/>
    <w:rsid w:val="48711FC6"/>
    <w:rsid w:val="487B4762"/>
    <w:rsid w:val="4C3D6719"/>
    <w:rsid w:val="4D9977F2"/>
    <w:rsid w:val="4EC15DD0"/>
    <w:rsid w:val="4F5239A7"/>
    <w:rsid w:val="4F7C7F67"/>
    <w:rsid w:val="53181E9F"/>
    <w:rsid w:val="53234805"/>
    <w:rsid w:val="5396225C"/>
    <w:rsid w:val="546724CF"/>
    <w:rsid w:val="54B902B6"/>
    <w:rsid w:val="562A5895"/>
    <w:rsid w:val="56816FF2"/>
    <w:rsid w:val="571B7CCD"/>
    <w:rsid w:val="583B6BEB"/>
    <w:rsid w:val="5B9E4E5C"/>
    <w:rsid w:val="5BFA7E97"/>
    <w:rsid w:val="5E413537"/>
    <w:rsid w:val="5EE21DA8"/>
    <w:rsid w:val="5F08116A"/>
    <w:rsid w:val="5F094153"/>
    <w:rsid w:val="61F80926"/>
    <w:rsid w:val="621E68C3"/>
    <w:rsid w:val="62A54C3F"/>
    <w:rsid w:val="64A0710F"/>
    <w:rsid w:val="658A426F"/>
    <w:rsid w:val="667747F4"/>
    <w:rsid w:val="674B2B5F"/>
    <w:rsid w:val="688D0519"/>
    <w:rsid w:val="6B9E0765"/>
    <w:rsid w:val="6DE43AA1"/>
    <w:rsid w:val="6FAF3C62"/>
    <w:rsid w:val="71C8684B"/>
    <w:rsid w:val="730605D2"/>
    <w:rsid w:val="7366631C"/>
    <w:rsid w:val="744B2C59"/>
    <w:rsid w:val="747E3CB4"/>
    <w:rsid w:val="75045DEC"/>
    <w:rsid w:val="768B46AB"/>
    <w:rsid w:val="77EB5308"/>
    <w:rsid w:val="78362761"/>
    <w:rsid w:val="79B5100C"/>
    <w:rsid w:val="7BAB5214"/>
    <w:rsid w:val="7BB772CB"/>
    <w:rsid w:val="7C4D48B2"/>
    <w:rsid w:val="7D031F84"/>
    <w:rsid w:val="7D063BED"/>
    <w:rsid w:val="7D915131"/>
    <w:rsid w:val="7E9555E7"/>
    <w:rsid w:val="7EDF6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character" w:customStyle="1" w:styleId="Char">
    <w:name w:val="页脚 Char"/>
    <w:basedOn w:val="a0"/>
    <w:link w:val="a3"/>
    <w:uiPriority w:val="99"/>
    <w:qFormat/>
    <w:rPr>
      <w:rFonts w:ascii="Calibri" w:eastAsia="宋体" w:hAnsi="Calibri" w:cs="Times New Roman"/>
      <w:kern w:val="2"/>
      <w:sz w:val="18"/>
      <w:szCs w:val="18"/>
    </w:rPr>
  </w:style>
  <w:style w:type="paragraph" w:styleId="a6">
    <w:name w:val="Balloon Text"/>
    <w:basedOn w:val="a"/>
    <w:link w:val="Char0"/>
    <w:rsid w:val="000407A7"/>
    <w:rPr>
      <w:sz w:val="18"/>
      <w:szCs w:val="18"/>
    </w:rPr>
  </w:style>
  <w:style w:type="character" w:customStyle="1" w:styleId="Char0">
    <w:name w:val="批注框文本 Char"/>
    <w:basedOn w:val="a0"/>
    <w:link w:val="a6"/>
    <w:rsid w:val="000407A7"/>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character" w:customStyle="1" w:styleId="Char">
    <w:name w:val="页脚 Char"/>
    <w:basedOn w:val="a0"/>
    <w:link w:val="a3"/>
    <w:uiPriority w:val="99"/>
    <w:qFormat/>
    <w:rPr>
      <w:rFonts w:ascii="Calibri" w:eastAsia="宋体" w:hAnsi="Calibri" w:cs="Times New Roman"/>
      <w:kern w:val="2"/>
      <w:sz w:val="18"/>
      <w:szCs w:val="18"/>
    </w:rPr>
  </w:style>
  <w:style w:type="paragraph" w:styleId="a6">
    <w:name w:val="Balloon Text"/>
    <w:basedOn w:val="a"/>
    <w:link w:val="Char0"/>
    <w:rsid w:val="000407A7"/>
    <w:rPr>
      <w:sz w:val="18"/>
      <w:szCs w:val="18"/>
    </w:rPr>
  </w:style>
  <w:style w:type="character" w:customStyle="1" w:styleId="Char0">
    <w:name w:val="批注框文本 Char"/>
    <w:basedOn w:val="a0"/>
    <w:link w:val="a6"/>
    <w:rsid w:val="000407A7"/>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13</Pages>
  <Words>920</Words>
  <Characters>5244</Characters>
  <Application>Microsoft Office Word</Application>
  <DocSecurity>0</DocSecurity>
  <Lines>43</Lines>
  <Paragraphs>12</Paragraphs>
  <ScaleCrop>false</ScaleCrop>
  <Company>Micorosoft</Company>
  <LinksUpToDate>false</LinksUpToDate>
  <CharactersWithSpaces>6152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25</cp:revision>
  <cp:lastPrinted>2024-03-11T06:28:00Z</cp:lastPrinted>
  <dcterms:created xsi:type="dcterms:W3CDTF">2023-10-17T03:25:00Z</dcterms:created>
  <dcterms:modified xsi:type="dcterms:W3CDTF">2024-07-18T12:56:00Z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0549CE3B18954F73B13050647BBD359B</vt:lpwstr>
  </property>
</Properties>
</file>