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伽师县委组织部2023年“访惠聚”驻村干部补助经费项目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伽师县委组织部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屈卫才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2024年06月21日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此项目根据喀地财预〔2022〕41号文件设立该项目，全部用于发放县派1333名驻村干部半年生活补贴发放，此项目的设立重点激励广大驻村干部扎根基层、服务群众干事创业的信心。</w:t>
        <w:br/>
        <w:t>2. 主要内容及实施情况</w:t>
        <w:br/>
        <w:t>本项目全部用于发放县派1333名驻村干部半年生活补贴发放，保障待遇落实，让基层干部安心干事创业。</w:t>
        <w:br/>
        <w:t>3.项目实施主体</w:t>
        <w:br/>
        <w:t>中共伽师县委组织部为行政单位，纳入2023年部门决算编制范围的有12个办公室：办公室、调查研究（政策法规）室、组织一室（党代表联络办）、组织二室（基层办）、干部一室（档案室）、干部二室、公务员管理室、人才援疆室、干部教育培训室、干部监督室、老干部工作室、综合办公室。</w:t>
        <w:br/>
        <w:t>编制人数42人，其中：行政人员编制20人、工勤1人、参公8人、事业编制13人。</w:t>
        <w:br/>
        <w:t>实有在职人数29人，其中：行政在职15人、工勤1人、参公6人、事业在职7人。</w:t>
        <w:br/>
        <w:t>离退休人员5人，其中：离休人员1人、行政退休人员2人、事业退休2人。</w:t>
        <w:br/>
        <w:t>4. 资金投入和使用情况</w:t>
        <w:br/>
        <w:t>此项目根据喀地财预〔2022〕41号，喀地财预〔2023〕10号，喀地财预〔2023〕29号文件共安排下达资金5352.8万元，为驻村干部活补贴资金，最终确定项目资金总数为5352.8万元。</w:t>
        <w:br/>
        <w:t>截至2024年5月31日，实际支出5352.8万元，预算执行率100%。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该项目下达自治区资金5352.8万元，用于发放县派1333名驻村干部半年生活补贴发放，保障驻村干部补贴待遇落实到位，激励广大驻村干部扎根基层、服务群众干事创业的信心，提高驻村干部待遇。通过本项目的实施，确保补贴资金足额保障到位，稳定访惠聚驻村干部队伍，安心扎根基础，保障了基层组织正常运转，提升工作质量。</w:t>
        <w:br/>
        <w:t>2.阶段性目标</w:t>
        <w:br/>
        <w:t>该项目下达自治区资金5352.8万元，用于发放县派1333名驻村干部14个月生活补贴发放，保障驻村干部补贴待遇落实到位，激励广大驻村干部扎根基层、服务群众干事创业的信心，提高驻村干部待遇。通过本项目的实施，确保补贴资金足额保障到位，稳定访惠聚驻村干部队伍，安心扎根基础，保障了基层组织正常运转，提升工作质量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本次绩效评价方法的选用坚持简便有效的原则采用综合分析法。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屈卫才任评价组组长，绩效评价工作职责为负责全盘工作。</w:t>
        <w:br/>
        <w:t>尹瑞瑞任评价组副组长，绩效评价工作职责为为对项目实施情况进行实地调查。</w:t>
        <w:br/>
        <w:t>刘祥铭任评价组成员，绩效评价工作职责为负责资料审核等工作。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三、综合评价情况及评价结论</w:t>
        <w:br/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伽师县委组织部2023年“访惠聚”驻村干部补助经费项目得分情况表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 xml:space="preserve">     该项目下达自治区资金5352.8万元，有效激励1333名驻村干部扎根基层、服务群众干事创业的信心，保障了基层组织正常运转，提升工作质量。该项目最终评分100分，绩效评级为“优”。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四、绩效评价指标分析</w:t>
        <w:br/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（1）立项依据充分性：结合伽师县委组织部建强基层党组织职责，并组织实施。围绕2023年度工作重点和工作计划制定经费预算，根据评分标准，该指标不扣分，得3分。</w:t>
        <w:br/>
        <w:t>（2）立项程序规范性：根据决策依据编制工作计划和经费预算，经过与屈卫才分管领导进行沟通、筛选确定经费预算计划，上党委会研究确定最终预算方案，根据评分标准，该指标不扣分，得2分。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（4）管理制度健全性：制定了组织部相关管理办法，对财政专项资金进行严格管理，基本做到了专款专用，根据评分标准，该指标不扣分，得2分。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驻村干部数大于等于1333人，与预期目标一致，根据评分标准，该指标不扣分，得10分。</w:t>
        <w:br/>
        <w:t>合计得10分。</w:t>
        <w:br/>
        <w:t>（2）对于“产出质量”：</w:t>
        <w:br/>
        <w:t>补贴发放准确率用大于等于95%，与预期目标一致，根据评分标准，该指标不扣分，得5分。</w:t>
        <w:br/>
        <w:t>补贴发放覆盖率100%，与预期目标一致，根据评分标准，该指标不扣分，得5分。</w:t>
        <w:br/>
        <w:t>合计得10分。</w:t>
        <w:br/>
        <w:t>（3）对于“产出时效”：</w:t>
        <w:br/>
        <w:t>补贴发放月数等于14月，与预期目标指标一致，根据评分标准，该指标不扣分，得5分。</w:t>
        <w:br/>
        <w:t>补贴发放及时率100%，与预期目标一致，根据评分标准，该指标不扣分，得5分。</w:t>
        <w:br/>
        <w:t>合计得10分。</w:t>
        <w:br/>
        <w:t>（4）对于“产出成本”：</w:t>
        <w:br/>
        <w:t>驻村干部补贴标准小于等于4.015万元/人，项目经费都能控制绩效目标范围内，根据评分标准，该指标不扣分，得10分。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对于“社会效益指标”：</w:t>
        <w:br/>
        <w:t>保障基层组织工作有序开展，与预期指标一致，根据评分标准，该指标不扣分，得10分。</w:t>
        <w:br/>
        <w:t>2.满意度指标:</w:t>
        <w:br/>
        <w:t>对于“满意度指标：驻村干部满意度100%，与预期目标一致，根据评分标准，该指标不扣分，得10分。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</w:t>
        <w:br/>
        <w:t>伽师县委组织部2023年“访惠聚”驻村干部补助经费项目预算5352.8万元，到位5352.8万元，实际支出5352.8万元，预算执行率为100%，项目绩效指标总体完成率为100%，偏差率为0%。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六、主要经验及做法、存在的问题及原因分析</w:t>
        <w:br/>
        <w:t>（一）主要经验及做法</w:t>
        <w:br/>
        <w:t>进一步细化绩效目标，绩效目标合理清晰明确，确保资金有保障，按时完成绩效。提高对预算绩效管理工作的人员意识，细化绩效目标，绩效目标合理清晰明确，按时完成绩效，充分发挥职能。强化前期准备工作，加强项目实施方案和计划的可行性论证。建议项目单位在项目开展前期进行深入的维护需求调研，并形成需求调研报告，在此基础上，对项目开展的必要性、可行性、风险防范措施等进入深入分析，同时制定工作实施方案和资金使用。</w:t>
        <w:br/>
        <w:t>（二）存在问题及原因分析</w:t>
        <w:br/>
        <w:t>进一步规范项目绩效监控，及时收集信息，发现执行中偏差，积极修正，持续完善。应该对预算编制人员进行专业系统的培训，确保编制预算时合法合规，确保预算执行按时按规。本单位要充分认识加强预算安排与执行的重要意义，加强组织领导，坚持依法管理，健全预算安排和执行的体质机制，提高工作效率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七、有关建议</w:t>
        <w:br/>
        <w:t>1、进一步征求基层干部意见，将项目实施深入基层干部心里。加强项目资金管理，及时将资金拨付到位，使资金效益最大化。严格预算和各项专项资金管理办法的执行。积极参加地区财政局组织的各类绩效评价学习培训，加强对新思想、新观点、新要求的研究把握，为做好绩效工作打下坚实的理论基础，不断提高绩效评价工作质量。</w:t>
        <w:br/>
        <w:t>2、规范项目实施，提升干部满意度。项目实施时紧扣各个环节，逐步推进，及时与职能部门跟踪项目进展，加强项目督办，充分调动职能部门的积极性，加大项目投入工作的力度，加快项目实施进展，确保项目实施过程中不存在违法违纪行为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八、其他需要说明的问题</w:t>
        <w:br/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