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伽师县委招待所就餐补助及员工工资项目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中共伽师县委办公室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中共伽师县委办公室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曹麓</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务院机关事务管理局关于印发《中央国家机关食堂管理办法（试行）》的通知，《中华人民共和国劳动合同法》《关于解决县委招待所就餐补助及员工工资的报告》,按照财政资金管理办法及资金支付审批流程，依据项目计划和实施进度，提出支付申请并提供相关真实、合规的证明材料，制定资金使用计划设立,为正常开展各单位机关干部、职工、保安的用餐实施。</w:t>
        <w:br/>
        <w:t>2. 主要内容及实施情况</w:t>
        <w:br/>
        <w:t>本项目预算安排资金共计149.989万元。</w:t>
        <w:br/>
        <w:t>1、县直机关干部、职工、保安就餐补助50,005万元（干部、职工就餐补助每天2餐共16元，55人，全年共计32.12万元，保安每天14人3餐免费就餐，需每人每天补助35元，全年共计17.885万元）。</w:t>
        <w:br/>
        <w:t>2、餐厅人员工资99.984万元（前厅服务员10人，人均月工资3132 元(含社保），全年共计37.584万元；后堂厨师10人，人均月工资5200，全年共计62.40万元）。项目的实施一是保证了单位机关干部、职工、保安的用餐工作；二是保障了工作人员1至12月工资正常发放，根据《中华人民共和国劳动合同法》要求保护了劳动者的合法权益。三是逐步实现规范化管理，为机关职工提供卫生、营养、方便、经济的就餐服务，促进其服务水平的不断提高。四是提高了员工工作的积极性。</w:t>
        <w:br/>
        <w:t>该项目依据项目计划和实施进度,提出支付申请并提供相关真实、合规的证明材料，制定资金使用计划，经审核后按照国库集中支付管理制度的规定和程序及时支付资金。严格执行专款专用，杜绝挤占、挪用项目资金，严禁虚列支出。对资金使用严格监管，防止资金使用不精准、虚报冒领。</w:t>
        <w:br/>
        <w:t>3.项目实施主体</w:t>
        <w:br/>
        <w:t>中共伽师县委办公室为行政单位，纳入2023年部门预算编制范围的有县委办公室本级:设立信息综合室、政策研究室（法规室）、督促检查室（总值班室）、秘书室（翻译室）、文书处理室（档案监督指导室）、会务接待办、办公室、行管办（保卫室）8个内设机构。</w:t>
        <w:br/>
        <w:t>编制人数41人，其中：行政人员编制26人、工勤4人、事业编制11人。实有在职人数41人，其中：行政在职26人、工勤4人、参公0人、事业在职11人。离退休人员36人，其中：行政退休人员21人、事业退休15人。</w:t>
        <w:br/>
        <w:t>4. 资金投入和使用情况</w:t>
        <w:br/>
        <w:t>《伽党阅字[2023]号》文件共安排下达资金149.989万元，为本级项目资金，最终确定项目资金总数为149.989万元。</w:t>
        <w:br/>
        <w:t>截至2023年12月31日，实际支出149.898万元，预算执行率100%。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资金总额为149.989万元，资金来源为县级资金，严格按照《伽师县委招待所就餐补助及员工工资项目实施方案》及项目目标表执行资金支付，并已完成县委机关干部、职工、保安就餐补助50.005万元；餐厅人员工资99.984万元。通过此项目的实施，一是保证了单位机关干部、职工、保安的用餐工作；二是保障了工作人员1至12月工资正常发放，根据《中华人民共和国劳动合同法》要求保护了劳动者的合法权益。三是逐步实现规范化管理，为机关职工提供卫生、营养、方便、经济的就餐服务，促进其服务水平的不断提高。四是提高了员工工作的积极性。</w:t>
        <w:br/>
        <w:t>2.阶段性目标</w:t>
        <w:br/>
        <w:t>根据项目目标指标内容按阶段填写项目</w:t>
        <w:br/>
        <w:t>实施的前期准备工作：制定《伽师县委招待所就餐补助及员工工资项目实施方案》确定工作方案，审批《关于解决县委招待所就餐补助及员工工资的报告》确定资金，召开了项目会议，成立了项目领导小组：由张少轲负责该项目的全盘组织实施等工作；曹麓对资金的合规性进行资料审核等工作；冯韬、郑玉琴、阿斯亚协助张少轲、曹麓对该项目工作的实施。</w:t>
        <w:br/>
        <w:t>具体实施工作：根据《中华人民共和国劳动合同法》相关规定，我单位向每位员工签订了劳动合同，并按合同要求按月支付工资及缴纳社保；《中央国家机关食堂管理办法（试行）》的通知，为机关职工提供卫生、营养、方便、经济的就餐服务；按照财政资金管理办法及资金支付审批流程，依据项目计划和实施进度，按资金支付计划及比列提出支付申请并提供相关真实、合规的证明材料，制定资金使用计划设立。</w:t>
        <w:br/>
        <w:t>验收阶段的具体工作：根据《中华人民共和国劳动合同法》相关规定，我单位按月完成支付了1月至12月员工工资；根据国务院机关事务管理局关于印发《中央国家机关食堂管理办法（试行）》的通知，实现了规范化管理，为机关职工提供卫生、营养、方便、经济的就餐服务，促进其服务水平的不断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伽师县委招待所就餐补助及员工工资项目实施方案》等相关政策文件与规定，我单位针对伽师县委招待所就餐补助及员工工资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张少轲任评价组组长，绩效评价工作职责为负责全盘工作。</w:t>
        <w:br/>
        <w:t>曹麓任评价组副组长，绩效评价工作职责为对项目实施情况进行实地调查。</w:t>
        <w:br/>
        <w:t>冯韬、郑玉琴、阿斯亚任评价组成员，绩效评价工作职责为负责资料审核等工作。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委招待所就餐补助及员工工资项目保障了保障了单位机关干部、职工、保安1至12月的用餐工作以及工作人员工资正常发放，有效提高了工作人员的积极性。项目实施主要通过项目决策、项目过程、项目产出以及项目效益等方面进行评价，其中：</w:t>
        <w:br/>
        <w:t>项目决策：该项目主要通过《关于解决县委招待所就餐补助及员工工资的报告》立项，项目实施符合《伽师县委招待所就餐补助及员工工资项目实施方案》要求，项目立项依据充分，立项程序规范。 </w:t>
        <w:br/>
        <w:t>项目过程：伽师县委招待所就餐补助及员工工资项目预算安排149.989万元，实际支出149.989万元，预算执行率100%。项目资金使用合规，项目财务管理制度健全，财务监控到位，所有资金支付均按照国库集中支付制度严格执行，现有项目管理制度执行情况良好。</w:t>
        <w:br/>
        <w:t>项目产出：项目实施产生的数量、质量等</w:t>
        <w:br/>
        <w:t>通过本项目的实施保障干部就餐人数55人，保安就餐人数14人，根据国务院机关事务管理局关于印发《中央国家机关食堂管理办法（试行）》的通知为机关职工提供卫生、营养、方便、经济的就餐服务，提高了机关干部工作积极效益。另保障后堂人员人数10人，前厅人员人数10人，根据《中华人民共和国劳动合同法》发放了1至12月员工工资及社保缴纳工作，提高了服务人员服务质量及工作积极性。</w:t>
        <w:br/>
        <w:t>项目效益：通过实施此项一是保证了单位机关干部、职工、保安的用餐工作；二是保障了工作人员1至12月工资正常发放，根据《中华人民共和国劳动合同法》要求保护了劳动者的合法权益。三是逐步实现规范化管理，为机关职工提供卫生、营养、方便、经济的就餐服务，促进其服务水平的不断提高。四是提高了员工工作的积极性。</w:t>
        <w:br/>
        <w:t>经评价组通过实地调研、综合分析法、问卷调查法等方式，主要采用综合分析法对项目的决策、过程、产出、效益进行综合评价分析，最终评分100分。</w:t>
        <w:br/>
        <w:t>伽师县委招待所就餐补助及员工工资项目得分情况表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委招待所就餐补助及员工工资项目已完成100%，我单位已完成县委机关干部、职工、保安就餐补助50.005万元；餐厅人员工资99.984万元。项目的实施保障了工作人员1至12月工资正常发放，根据《中华人民共和国劳动合同法》要求保护了劳动者的合法权益。根据国务院机关事务管理局关于印发《中央国家机关食堂管理办法（试行）》的通知逐步实现规范化管理，为机关职工提供卫生、营养、方便、经济的就餐服务，促进其服务水平的不断提高，提高了员工工作的积极性。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结合我单位三定方案职责，并组织实施。围绕2023年度工作重点和工作计划制定经费预算。</w:t>
        <w:br/>
        <w:t>①项目立项是根据《中华人民共和国劳动合同法》文件第八条　用人单位招用劳动者时，应当如实告知劳动者工作内容、工作条件、工作地点、职业危害、规范生产状况、劳动报酬，以及劳动者要求了解的其他情况；用人单位有权了解劳动者与劳动合同直接相关的基本情况，劳动者应当如实说明。</w:t>
        <w:br/>
        <w:t>《中央国家机关食堂管理办法（试行）》第十三条 食堂管理费的支出范围：食堂工作人员的工资、补助工资、职工福利费、公杂费、劳保用品费、差旅费、水电费、燃料费、购置费、维修费及应由食堂开支的其他费用。房屋维修费、取暖费，单价在一百元以上的固定资产购置费以及长休人员工资由机关行政财务部门开支。食堂的各项开支执行行政财务制度的有关规定。故本项目立项符合国家法律法规、国民经济发展规划和相关政策得1分。</w:t>
        <w:br/>
        <w:t>②项目立项是根据《中华人民共和国劳动合同法》文件第四条　用人单位应当依法建立和完善劳动规章制度，保障劳动者享有劳动权利、履行劳动义务。</w:t>
        <w:br/>
        <w:t>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</w:t>
        <w:br/>
        <w:t>《中央国家机关食堂管理办法（试行）》文件第三条 食堂的主要任务是：坚持"服务第一"的方针，为机关职工提供卫生、营养、方便、经济的就餐服务；在有条件的情况下，努力挖掘自身潜力，积极扩大服务范围，增加服务项目，方便职工生活，增强内部活力。第十一条 食堂管理费收入包括：机关拨入的定额补助费，外单位人员的搭伙费，以及食堂在保证职工日常就餐需要以外，通过扩大服务项目所收取的管理费。第十二条 机关拨入食堂的定额补助费，按机关编制人数计算，采取经费包干方式，由机关行政财务部门按规定标准逐月拨给。行政单位联合办食堂或共用一个食堂的，按此规定执行。故本项目立项符合行业发展规划和政策要求得0.5分。（法律法规、规模经济，文件内容）</w:t>
        <w:br/>
        <w:t>③项目立项是根据《中共伽师县委办公室三定方案》第四条第九项负责县委机关安全保卫、就餐服务、后勤保障和协调服务工作职责，故项目立项与部门职责范围相符，属于部门履职所需得0.5分。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①项目根据决策依据编制工作计划和经费预算，经过与财务分管领导进行沟通、筛选确定经费预算计划，上党委会研究确定最终预算方案，严格按照规定的程序申请设立，得1分。</w:t>
        <w:br/>
        <w:t>②项目的审批文件及材料有《伽师县委招待所就餐补助及员工工资项目实施方案》、《关于解决县委招待所就餐补助及员工工资的报告》等，符合相关要求，得0.5分。</w:t>
        <w:br/>
        <w:t>③事前已经过必要的集体会议决策，文件及材料有《伽师县委招待所就餐补助及员工工资项目实施方案》、《关于解决县委招待所就餐补助及员工工资的报告》、《伽师县委办公室财务会议纪要》得0.5分。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①项目严格按照《2023年自治区分行业分领域绩效指标体系》、《伽师县委招待所就餐补助及员工工资项目实施方案》设置了《项目支出绩效目标表》得0.5分。</w:t>
        <w:br/>
        <w:t>②项目绩效目标中设立了数量指标干部就餐人数、保安就餐人数、后堂人员人数、员工工资发放月数等核心指标内容，与本项目实际工作内容相关，得1分；</w:t>
        <w:br/>
        <w:t>③项目预期产出效益和效果是符合正常的业绩水平得0.5分。</w:t>
        <w:br/>
        <w:t>④经查证《项目支出绩效目标表》、《关于解决县委招待所就餐补助及员工工资的报告》、《伽师县委招待所就餐补助及员工工资项目实施方案》等相关资料，本项目预算确定金额、预算批复的项目投资额都为149.989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①根据《伽师县委办公室财务会议纪要》，本项目预算编制经过科学论证，得1分。</w:t>
        <w:br/>
        <w:t>②根据《关于解决县委招待所就餐补助及员工工资的报告》、《伽师县委招待所就餐补助及员工工资项目实施方案》、《伽师县委办公室财务会议纪要》，本项目预算内容与项目内容匹配，得1分。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资金分配合理性：</w:t>
        <w:br/>
        <w:t>①本项目以《关于解决县委招待所就餐补助及员工工资的报告》、《伽师县委招待所就餐补助及员工工资项目实施方案》为依据进行资金分配，预算资金分配依据充分，得2.5分。</w:t>
        <w:br/>
        <w:t>②根据本项目《伽师县委招待所就餐补助及员工工资项目实施方案》资金分配额度合理，与我单位实际情况相适应，得2.5分。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委招待所就餐补助及员工工资项目资金申请报告》，预算安排总额为149.989万元，实际到位149.989万元，资金到位率100%。资金到位率=（实际到位资金/预算资金）×100%=（149.989万元149.989万元）×100%=100%，得5分。综上，该指标满分5分，根据评分标准得5分。   </w:t>
        <w:br/>
        <w:t>（2）预算执行率：</w:t>
        <w:br/>
        <w:t>本项目预算编制较为详细，项目资金支出总体能够按照预算执行。</w:t>
        <w:br/>
        <w:t>经查证支付凭证、资金申请报告资料，该项目实际到位资金为149.989万元，实际支出资金为149.989万元，预算执行率=（实际支出资金/实际到位资金）×100%=（149.989万元/149.989万元）×100%=100%，得5分。综上，该指标满分5分，根据评分标准得5分。</w:t>
        <w:br/>
        <w:t>（3）资金使用合规性：</w:t>
        <w:br/>
        <w:t>①经查证项目的支付凭证，项目资金的使用依据《中共伽师县委办公室预算管理内部控制制度》和《中共伽师县委办公室财务管理办法（试行）》《中共伽师县委办公室预算绩效管理工作实施办法》通过业务与财务工作共同配合衔接，形成了明确责任分工的项目管理制度，并按照相关规定、监督检查制度、预算绩效管理办法等相关制度办法严格落实各环节工作。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①我单位制定了《中共伽师县委办公室预算管理内部控制制度》和《中共伽师县委办公室财务管理办法（试行）》《中共伽师县委办公室预算绩效管理工作实施办法》等健全完整的各项管理制度，得1分。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中共伽师县委办公室提出经费预算支出可行性方案，经过与县政府分管领导沟通后，报党支部会议研究执行，财务对资金的使用合法合规性进行监督，年底对资金使用效果进行自评。为加强对伽师县委招待所就餐补助及员工工资项目的组织领导，确保项目保质保量的按照相关规定及程序完成，成立项目领导小组，具体如下：</w:t>
        <w:br/>
        <w:t>张少轲任组长，职责为负责全盘工作。</w:t>
        <w:br/>
        <w:t>曹麓任副组长，职责为对项目实施情况进行实地调查。</w:t>
        <w:br/>
        <w:t>冯韬、郑玉琴任成员，职责为负责资料审核等工作。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数量指标干部就餐人数，预期指标值为=55人，实际完成值为55人，指标完成率为100%，与预期目标一致，根据评分标准，该指标不扣分，得2分。</w:t>
        <w:br/>
        <w:t>数量指标保安就餐人数，预期指标值为=14人，实际完成值为14人，指标完成率为100%，与预期目标一致，根据评分标准，该指标不扣分，得2分。</w:t>
        <w:br/>
        <w:t>数量指标后堂人员人数，预期指标值为=10人，实际完成值为10人，指标完成率为100%，与预期目标一致，根据评分标准，该指标不扣分，得2分。</w:t>
        <w:br/>
        <w:t>数量指标前厅人员人数，预期指标值为=10人，实际完成值为10人，指标完成率为100%，与预期目标一致，根据评分标准，该指标不扣分，得2分。</w:t>
        <w:br/>
        <w:t>数量指标员工工资发放月数，预期指标值为=12个，实际完成值为12个，指标完成率为100%，与预期目标一致，根据评分标准，该指标不扣分，得2分。</w:t>
        <w:br/>
        <w:t>合计得10分。</w:t>
        <w:br/>
        <w:t>（2）对于“产出质量”：</w:t>
        <w:br/>
        <w:t>质量指标资金使用合规率，预期指标值为=100%，实际完成值为100%，指标完成率为100%，与预期目标一致，根据评分标准，该指标不扣分，得10分。</w:t>
        <w:br/>
        <w:t>合计得10分。</w:t>
        <w:br/>
        <w:t>（3）对于“产出时效”：</w:t>
        <w:br/>
        <w:t>时效指标资金拨付及时率，预期指标值为=100%，实际完成值为100%，指标完成率为100%，与预期目标一致，根据评分标准，该指标不扣分，得10分。</w:t>
        <w:br/>
        <w:t>合计得10分。</w:t>
        <w:br/>
        <w:t>（4）对于“产出成本”：</w:t>
        <w:br/>
        <w:t>经济成本指标干部职工就餐补助成本，预期指标值为&lt;=32.12万元/年，实际完成值为32.12万元/年，指标完成率为100%，与预期目标一致，项目经费都能控制绩效目标范围内，根据评分标准，该指标不扣分，得2.5分。</w:t>
        <w:br/>
        <w:t>经济成本指标保安就餐补助成本，预期指标值为&lt;=17.89万元/年，实际完成值为17.89万元/年，指标完成率为100%，与预期目标一致，项目经费都能控制绩效目标范围内，根据评分标准，该指标不扣分，得2.5分。</w:t>
        <w:br/>
        <w:t>经济成本指标前厅服务员工资及社保，预期指标值为&lt;=37.58万元/年，实际完成值为37.58万元/年，指标完成率为100%，与预期目标一致，项目经费都能控制绩效目标范围内，根据评分标准，该指标不扣分，得2.5分。</w:t>
        <w:br/>
        <w:t>经济成本指标后堂人员工资及社保，预期指标值为&lt;=62.40万元/年，实际完成值为62.40万元/年，指标完成率为100%，与预期目标一致，项目经费都能控制绩效目标范围内，根据评分标准，该指标不扣分，得2.5分。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社会效益指标保障县委机关干部职工用餐指标，该指标预期指标值为有效保障，实际完成值为有效保障，指标完成率为100%，与预期指标一致，根据评分标准，该指标不扣分，得5分。</w:t>
        <w:br/>
        <w:t>社会效益指标提高人员工作积极性，该指标预期指标值为有效保障，实际完成值为有效保障，指标完成率为100%，与预期指标一致，根据评分标准，该指标不扣分，得5分。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对于“满意度指标：机关单位干部满意度100%，该指标预期指标值为&gt;=95%，实际完成值为=100%，指标完成率为105.26%，达到预期目标，根据评分标准，该指标不扣分,得10分。</w:t>
        <w:br/>
        <w:t>（1）调研对象</w:t>
        <w:br/>
        <w:t>本次问卷调查的对象为机关单位干部。</w:t>
        <w:br/>
        <w:t>（2）调研方式</w:t>
        <w:br/>
        <w:t>本次计划采取简单随机抽样的方式，对机关单位干部的受益对象进行线上问卷调查；在分管财务领导的协调下，组织安排了问卷调研工作。本次问卷调查采取线上政务云问卷调查方式，回收有效问卷共计66份。</w:t>
        <w:br/>
        <w:t>（3）满意度计算模型</w:t>
        <w:br/>
        <w:t>满意度=∑样本数（“非常满意”×1.0分+“满意”×0.8分+“比较满意”×0.6分+“不满意”×0.3分+“非常不满意”×0分）/总样本数×100%</w:t>
        <w:br/>
        <w:t>（4）调查结果</w:t>
        <w:br/>
        <w:t>机关单位干部满意度=100%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xml:space="preserve">伽师县委招待所就餐补助及员工工资项目预算149.989万元，到位149.989万元，实际支出149.989万元，预算执行率为100%，项目绩效指标总体完成率为100.4%，偏差率为0.4%,本项目无偏差。 </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一是本项目能够严格按照《伽师县委招待所就餐补助及员工工资项目实施方案》执行，项目执行情况较好。</w:t>
        <w:br/>
        <w:t>二是加强组织领导，本项目绩效评价工作，有县委办主要领导亲自挂帅，分管财务领导具体负责，从项目到资金，均能后很好的执行。三是严格执行专款专用，杜绝挤占、挪用项目资金，严禁虚列支出。</w:t>
        <w:br/>
        <w:t>（二）存在问题及原因分析</w:t>
        <w:br/>
        <w:t>1.项目制度管理机制方面有待加强</w:t>
        <w:br/>
        <w:t>项目制定制度建设管理办法方面有待加强，在预算绩效管理工作中，存在“重投入轻管理、重支出轻绩效”的情况，对全面实施预算绩效管理的要求认识还不到位，项目申报、实施等环节与预算绩效管理各个环节联系不够紧密。</w:t>
        <w:br/>
        <w:t>2.项目绩效目标设置、绩效分析有待加强</w:t>
        <w:br/>
        <w:t>绩效工作中，负责单位绩效人员不能很好把握，较为专业的绩效指标。绩效管理工作还存在绩效目标分析不够全面，绩效指标量化不够，绩效自评组织实施还不够明确等问题。</w:t>
        <w:br/>
        <w:t>3.是缺少带着问题去评价的意识，部分资金的使用范围并不能把握到位，造成项目遇到各种不确定因素，财政资金无法发挥最大使用效益。</w:t>
        <w:br/>
        <w:t>4.对评价的工作效益方面不够明确，后续效益评价具体措施和方法较少。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制度管理机制方面一步规范。项目前期要更加细化实施方案，严格执行资金管理办法和财政资金管理制度，严格按照项目实施方案实施，规范项目的管理，及时的规避制度的弊端，使制度真正的起到规范流程、实现效益的工具。</w:t>
        <w:br/>
        <w:t>2.项目绩效目标设置、绩效分析有待一步完善。项目前期就要做好资金规、项目实施管理责任分工等前期准备工作。</w:t>
        <w:br/>
        <w:t>3.通过绩效管理，发现实施中存在漏洞，以后加强管理，在执行过程中，资金的使用范围要及时把握到位，避免造成项目遇到各种不确定因素。通过对每笔资金的细致化管理来保障资金使用的合规、合法性，并据此分析各类资金支出产生的效益，使本单位的绩效监控工作上一个新台阶。</w:t>
        <w:br/>
        <w:t>4．评价工作应从项目实施方案源头抓起，评价工作和意识应贯穿项目整个过程。是加强各办公室及时对接项目实施，明确分工，协调专人负责该项工作。查找资金使用和管理过程中的薄弱环节，提出纠偏措施；加快资金拨付进度，确保后续绩效评价的有效实现提供有力支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